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54" w:rsidRDefault="002C4654" w:rsidP="00740FD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654" w:rsidRPr="00C63281" w:rsidRDefault="000D541A" w:rsidP="00C6328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2302181"/>
            <wp:effectExtent l="19050" t="0" r="3810" b="0"/>
            <wp:docPr id="1" name="Рисунок 1" descr="C:\Users\Zampvr\Desktop\таб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pvr\Desktop\таблиц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0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E07" w:rsidRPr="00C63281" w:rsidRDefault="00D82E07" w:rsidP="002803D3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E07" w:rsidRPr="00C63281" w:rsidRDefault="00D82E07" w:rsidP="00C6328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82E07" w:rsidRPr="00C63281" w:rsidRDefault="00D82E07" w:rsidP="00C632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ДОПОЛНИТЕЛЬНАЯ ОБЩЕОБРАЗОВАТЕЛЬНАЯ  </w:t>
      </w:r>
    </w:p>
    <w:p w:rsidR="00D82E07" w:rsidRPr="00C63281" w:rsidRDefault="00D82E07" w:rsidP="00C632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ОБЩЕРАЗВИВАЮЩАЯ ПРОГРАММА </w:t>
      </w:r>
    </w:p>
    <w:p w:rsidR="00D82E07" w:rsidRPr="00C63281" w:rsidRDefault="00D82E07" w:rsidP="00C632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28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C63281">
        <w:rPr>
          <w:rFonts w:ascii="Times New Roman" w:eastAsia="Calibri" w:hAnsi="Times New Roman" w:cs="Times New Roman"/>
          <w:sz w:val="28"/>
          <w:szCs w:val="28"/>
          <w:lang w:eastAsia="en-US"/>
        </w:rPr>
        <w:t>Эколаб</w:t>
      </w:r>
      <w:proofErr w:type="spellEnd"/>
      <w:r w:rsidRPr="00C63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</w:p>
    <w:p w:rsidR="00D82E07" w:rsidRPr="00C63281" w:rsidRDefault="00D82E07" w:rsidP="00C632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2E07" w:rsidRPr="00C63281" w:rsidRDefault="00D82E07" w:rsidP="00C632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281">
        <w:rPr>
          <w:rFonts w:ascii="Times New Roman" w:hAnsi="Times New Roman" w:cs="Times New Roman"/>
          <w:sz w:val="28"/>
          <w:szCs w:val="28"/>
        </w:rPr>
        <w:t>(с использованием оборудования центра образования естественнонаучной и технологической направленностей «Точка роста»)</w:t>
      </w:r>
    </w:p>
    <w:p w:rsidR="00D82E07" w:rsidRPr="00C63281" w:rsidRDefault="00D82E07" w:rsidP="00C632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281">
        <w:rPr>
          <w:rFonts w:ascii="Times New Roman" w:eastAsia="Calibri" w:hAnsi="Times New Roman" w:cs="Times New Roman"/>
          <w:sz w:val="28"/>
          <w:szCs w:val="28"/>
          <w:lang w:eastAsia="en-US"/>
        </w:rPr>
        <w:t>Естественнонаучной направленности</w:t>
      </w:r>
    </w:p>
    <w:p w:rsidR="00D82E07" w:rsidRPr="00C63281" w:rsidRDefault="00D82E07" w:rsidP="00C632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281">
        <w:rPr>
          <w:rFonts w:ascii="Times New Roman" w:eastAsia="Calibri" w:hAnsi="Times New Roman" w:cs="Times New Roman"/>
          <w:sz w:val="28"/>
          <w:szCs w:val="28"/>
          <w:lang w:eastAsia="en-US"/>
        </w:rPr>
        <w:t>Базовый уровень</w:t>
      </w:r>
    </w:p>
    <w:p w:rsidR="00D82E07" w:rsidRPr="00C63281" w:rsidRDefault="00D82E07" w:rsidP="00C6328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 xml:space="preserve">Возраст обучающихся 14-16 лет </w:t>
      </w:r>
    </w:p>
    <w:p w:rsidR="00D82E07" w:rsidRPr="00C63281" w:rsidRDefault="00D82E07" w:rsidP="00C632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реализации 1 год </w:t>
      </w:r>
    </w:p>
    <w:p w:rsidR="00D82E07" w:rsidRPr="00C63281" w:rsidRDefault="00D82E07" w:rsidP="00C6328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82E07" w:rsidRPr="00C63281" w:rsidRDefault="00D82E07" w:rsidP="002803D3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E07" w:rsidRPr="00C63281" w:rsidRDefault="00D82E07" w:rsidP="00C6328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82E07" w:rsidRPr="00C63281" w:rsidRDefault="00D82E07" w:rsidP="00C6328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82E07" w:rsidRPr="00C63281" w:rsidRDefault="00D82E07" w:rsidP="00C6328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82E07" w:rsidRPr="00C63281" w:rsidRDefault="00D82E07" w:rsidP="00C6328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D82E07" w:rsidRPr="00C63281" w:rsidRDefault="00D82E07" w:rsidP="00C6328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63281">
        <w:rPr>
          <w:rFonts w:ascii="Times New Roman" w:hAnsi="Times New Roman" w:cs="Times New Roman"/>
          <w:sz w:val="28"/>
          <w:szCs w:val="28"/>
        </w:rPr>
        <w:t>Бутылина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 xml:space="preserve"> Н. А. </w:t>
      </w:r>
    </w:p>
    <w:p w:rsidR="00D82E07" w:rsidRPr="00C63281" w:rsidRDefault="00D82E07" w:rsidP="00C6328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D82E07" w:rsidRPr="00C63281" w:rsidRDefault="00D82E07" w:rsidP="00C6328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82E07" w:rsidRPr="00C63281" w:rsidRDefault="00D82E07" w:rsidP="00C63281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82E07" w:rsidRDefault="00D82E07" w:rsidP="002803D3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41A" w:rsidRDefault="000D541A" w:rsidP="002803D3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41A" w:rsidRDefault="000D541A" w:rsidP="002803D3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41A" w:rsidRDefault="000D541A" w:rsidP="002803D3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41A" w:rsidRDefault="000D541A" w:rsidP="002803D3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41A" w:rsidRDefault="000D541A" w:rsidP="002803D3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41A" w:rsidRDefault="000D541A" w:rsidP="002803D3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41A" w:rsidRPr="00C63281" w:rsidRDefault="000D541A" w:rsidP="002803D3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E07" w:rsidRPr="00C63281" w:rsidRDefault="00D82E07" w:rsidP="00C6328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63281">
        <w:rPr>
          <w:rFonts w:ascii="Times New Roman" w:hAnsi="Times New Roman" w:cs="Times New Roman"/>
          <w:sz w:val="28"/>
          <w:szCs w:val="28"/>
        </w:rPr>
        <w:t>Абалаково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41A" w:rsidRPr="000D541A" w:rsidRDefault="00740FDA" w:rsidP="000D541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0D5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41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D541A">
        <w:rPr>
          <w:rFonts w:ascii="Times New Roman" w:hAnsi="Times New Roman" w:cs="Times New Roman"/>
          <w:sz w:val="28"/>
          <w:szCs w:val="28"/>
        </w:rPr>
        <w:t>. год</w:t>
      </w:r>
    </w:p>
    <w:p w:rsidR="000D541A" w:rsidRDefault="000D541A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D541A" w:rsidRDefault="000D541A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63281">
        <w:rPr>
          <w:b/>
          <w:bCs/>
          <w:sz w:val="28"/>
          <w:szCs w:val="28"/>
        </w:rPr>
        <w:t>Пояснительная записка</w:t>
      </w: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63281">
        <w:rPr>
          <w:sz w:val="28"/>
          <w:szCs w:val="28"/>
        </w:rPr>
        <w:t>Дополнительная образовательная общеразвивающая программа «</w:t>
      </w:r>
      <w:proofErr w:type="spellStart"/>
      <w:r w:rsidRPr="00C63281">
        <w:rPr>
          <w:sz w:val="28"/>
          <w:szCs w:val="28"/>
        </w:rPr>
        <w:t>Эколаб</w:t>
      </w:r>
      <w:proofErr w:type="spellEnd"/>
      <w:r w:rsidRPr="00C63281">
        <w:rPr>
          <w:sz w:val="28"/>
          <w:szCs w:val="28"/>
        </w:rPr>
        <w:t xml:space="preserve">» разработана по </w:t>
      </w:r>
      <w:proofErr w:type="spellStart"/>
      <w:proofErr w:type="gramStart"/>
      <w:r w:rsidRPr="00C63281">
        <w:rPr>
          <w:sz w:val="28"/>
          <w:szCs w:val="28"/>
        </w:rPr>
        <w:t>естественно-научному</w:t>
      </w:r>
      <w:proofErr w:type="spellEnd"/>
      <w:proofErr w:type="gramEnd"/>
      <w:r w:rsidRPr="00C63281">
        <w:rPr>
          <w:sz w:val="28"/>
          <w:szCs w:val="28"/>
        </w:rPr>
        <w:t xml:space="preserve"> направлению. </w:t>
      </w:r>
    </w:p>
    <w:p w:rsidR="00D82E07" w:rsidRPr="00C63281" w:rsidRDefault="00D82E07" w:rsidP="00C63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 xml:space="preserve">Последние годы у учащихся наблюдается низкая мотивация изучения </w:t>
      </w:r>
      <w:proofErr w:type="spellStart"/>
      <w:proofErr w:type="gramStart"/>
      <w:r w:rsidRPr="00C63281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C63281">
        <w:rPr>
          <w:rFonts w:ascii="Times New Roman" w:hAnsi="Times New Roman" w:cs="Times New Roman"/>
          <w:sz w:val="28"/>
          <w:szCs w:val="28"/>
        </w:rPr>
        <w:t xml:space="preserve"> дисциплин и как следствие падение качества образования. Поэтому большое внимание в современном образовании уделяется формированию </w:t>
      </w:r>
      <w:proofErr w:type="spellStart"/>
      <w:proofErr w:type="gramStart"/>
      <w:r w:rsidRPr="00C6328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C63281">
        <w:rPr>
          <w:rFonts w:ascii="Times New Roman" w:hAnsi="Times New Roman" w:cs="Times New Roman"/>
          <w:sz w:val="28"/>
          <w:szCs w:val="28"/>
        </w:rPr>
        <w:t xml:space="preserve"> грамотности учащихся и организации изучения биологии на </w:t>
      </w:r>
      <w:proofErr w:type="spellStart"/>
      <w:r w:rsidRPr="00C63281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 xml:space="preserve"> основе. Ключевым звеном в изучении биологии является натуралистический подход и практическая деятельность. А овладение учащимися практическими умениями и навыками невозможно без современного оборудования. </w:t>
      </w:r>
    </w:p>
    <w:p w:rsidR="00D82E07" w:rsidRPr="00C63281" w:rsidRDefault="00D82E07" w:rsidP="00C63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стало возможным оснащение школ современным оборудованием центра «Точка роста». Внедрение этого оборудования позволит качественно изменить процесс обучения биологии. Появится возможность количественных наблюдений и опытов для получения достоверной информации о биологических процессах и объектах. На основе полученных экспериментальных данных обучаемые смогут самостоятельно делать выводы, обобщать результаты, выявлять закономерности, что способствует повышению мотивации обучения школьников.</w:t>
      </w:r>
    </w:p>
    <w:p w:rsidR="00D82E07" w:rsidRPr="00C63281" w:rsidRDefault="00D82E07" w:rsidP="00C63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bCs/>
          <w:sz w:val="28"/>
          <w:szCs w:val="28"/>
        </w:rPr>
        <w:t>Актуальность</w:t>
      </w:r>
      <w:r w:rsidRPr="00C63281">
        <w:rPr>
          <w:rFonts w:ascii="Times New Roman" w:hAnsi="Times New Roman" w:cs="Times New Roman"/>
          <w:sz w:val="28"/>
          <w:szCs w:val="28"/>
        </w:rPr>
        <w:t> программы кружка «</w:t>
      </w:r>
      <w:proofErr w:type="spellStart"/>
      <w:r w:rsidRPr="00C63281">
        <w:rPr>
          <w:rFonts w:ascii="Times New Roman" w:hAnsi="Times New Roman" w:cs="Times New Roman"/>
          <w:sz w:val="28"/>
          <w:szCs w:val="28"/>
        </w:rPr>
        <w:t>Эколаб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 xml:space="preserve">» обусловлена тем, что занятия направлены на формирование </w:t>
      </w:r>
      <w:proofErr w:type="spellStart"/>
      <w:proofErr w:type="gramStart"/>
      <w:r w:rsidRPr="00C6328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C63281">
        <w:rPr>
          <w:rFonts w:ascii="Times New Roman" w:hAnsi="Times New Roman" w:cs="Times New Roman"/>
          <w:sz w:val="28"/>
          <w:szCs w:val="28"/>
        </w:rPr>
        <w:t xml:space="preserve"> и экологической грамотности и проходят с применением оборудования центра «Точка роста»: цифровой и световой микроскопы, цифровая лаборатория. Но современный человек должен быть не только экологически и биологически грамотным, уметь работать с современным цифровым оборудованием, но и быть гражданином, патриотом своей Родины. Поэтому все исследования на занятиях кружка проводятся на ресурсах своей местности – села </w:t>
      </w:r>
      <w:proofErr w:type="spellStart"/>
      <w:r w:rsidRPr="00C63281">
        <w:rPr>
          <w:rFonts w:ascii="Times New Roman" w:hAnsi="Times New Roman" w:cs="Times New Roman"/>
          <w:sz w:val="28"/>
          <w:szCs w:val="28"/>
        </w:rPr>
        <w:t>Абалаково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 xml:space="preserve">. Ученики получают возможность исследовать водную, почвенную, наземно-воздушную среду родного села, определить его экологическое состояние, открыть много интересного вокруг. Также учащиеся смогут исследовать экологическое состояние школьных помещений и пришкольной территории. А благодаря использованию цифровых технологий учащиеся  имеют возможность не только  наблюдать объекты живой  природы, но и  записывать видео, наблюдать циклы развития.   Исследование  живых объектов на занятиях, постановка с ними опытов активизируют познавательную деятельность школьников, развивают экспериментальные умения и навыки, углубляют связь теории с практикой, помогут учащимся определиться с выбором профессии.   </w:t>
      </w:r>
    </w:p>
    <w:p w:rsidR="00D82E07" w:rsidRPr="00C63281" w:rsidRDefault="00D82E07" w:rsidP="00C63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Содержание программы «</w:t>
      </w:r>
      <w:proofErr w:type="spellStart"/>
      <w:r w:rsidRPr="00C63281">
        <w:rPr>
          <w:rFonts w:ascii="Times New Roman" w:hAnsi="Times New Roman" w:cs="Times New Roman"/>
          <w:sz w:val="28"/>
          <w:szCs w:val="28"/>
        </w:rPr>
        <w:t>Эколаб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 xml:space="preserve">» способствует расширению, углублению экологических, биологических знаний, а также предполагает неформальное общение педагогов и обучающихся, что дает возможность для </w:t>
      </w:r>
      <w:r w:rsidRPr="00C63281">
        <w:rPr>
          <w:rFonts w:ascii="Times New Roman" w:hAnsi="Times New Roman" w:cs="Times New Roman"/>
          <w:sz w:val="28"/>
          <w:szCs w:val="28"/>
        </w:rPr>
        <w:lastRenderedPageBreak/>
        <w:t xml:space="preserve">выявления особенностей детей, развития их индивидуальности. Данная программа помогает детям раскрыть таланты, открыть перспективы для будущего развития личности, дать возможность каждому ученику самоутвердиться. Ученики получают возможность практического участия в деятельности экологического характера, экскурсиях, участия в исследовательских работах, разработке проектов. Важно показать, что познавать реальный мир не менее интересно, чем виртуальный. Важно научить будущих граждан заботиться об окружающей природе, т.е. не только использовать природные ресурсы, но и сохранять и возобновлять. </w:t>
      </w:r>
    </w:p>
    <w:p w:rsidR="00D82E07" w:rsidRPr="00C63281" w:rsidRDefault="00D82E07" w:rsidP="00C63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  <w:r w:rsidRPr="00C63281">
        <w:rPr>
          <w:rFonts w:ascii="Times New Roman" w:hAnsi="Times New Roman" w:cs="Times New Roman"/>
          <w:sz w:val="28"/>
          <w:szCs w:val="28"/>
        </w:rPr>
        <w:t xml:space="preserve"> формирование практических умений и навыков биологических исследований на примере изучения экологического состояния села с целью повышения мотивации, </w:t>
      </w:r>
      <w:proofErr w:type="spellStart"/>
      <w:proofErr w:type="gramStart"/>
      <w:r w:rsidRPr="00C6328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C63281">
        <w:rPr>
          <w:rFonts w:ascii="Times New Roman" w:hAnsi="Times New Roman" w:cs="Times New Roman"/>
          <w:sz w:val="28"/>
          <w:szCs w:val="28"/>
        </w:rPr>
        <w:t xml:space="preserve"> и экологической грамотности учащихся. </w:t>
      </w: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63281">
        <w:rPr>
          <w:b/>
          <w:bCs/>
          <w:sz w:val="28"/>
          <w:szCs w:val="28"/>
        </w:rPr>
        <w:t>Задачи:</w:t>
      </w:r>
    </w:p>
    <w:p w:rsidR="00D82E07" w:rsidRPr="00C63281" w:rsidRDefault="00D82E07" w:rsidP="00C632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создать условия для успешного освоения учащимися практической составляющей школьной биологии и основ исследовательской деятельности;</w:t>
      </w:r>
    </w:p>
    <w:p w:rsidR="00D82E07" w:rsidRPr="00C63281" w:rsidRDefault="00D82E07" w:rsidP="00C632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научить приёмам работы с лупой, световым и цифровым микроскопами, цифровой лабораторией;</w:t>
      </w:r>
    </w:p>
    <w:p w:rsidR="00D82E07" w:rsidRPr="00C63281" w:rsidRDefault="00D82E07" w:rsidP="00C632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научить выполнять практические и лабораторные работы, опыты, эксперименты, исследовательские работы, в том числе с использованием</w:t>
      </w:r>
      <w:r w:rsidRPr="00C63281">
        <w:rPr>
          <w:rFonts w:ascii="Times New Roman" w:hAnsi="Times New Roman" w:cs="Times New Roman"/>
          <w:sz w:val="28"/>
          <w:szCs w:val="28"/>
        </w:rPr>
        <w:br/>
        <w:t>цифрового оборудования;</w:t>
      </w:r>
    </w:p>
    <w:p w:rsidR="00D82E07" w:rsidRPr="00C63281" w:rsidRDefault="00D82E07" w:rsidP="00C632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3281">
        <w:rPr>
          <w:rFonts w:ascii="Times New Roman" w:hAnsi="Times New Roman" w:cs="Times New Roman"/>
          <w:sz w:val="28"/>
          <w:szCs w:val="28"/>
        </w:rPr>
        <w:t>создать условия для формирования у обучающихся опыта самостоятельной учебной деятельности, самореализации обучающихся, в том числе одаренных, для формирования основ гражданской идентичности и социально-профессиональных ценностных ориентаций;</w:t>
      </w:r>
      <w:proofErr w:type="gramEnd"/>
    </w:p>
    <w:p w:rsidR="00D82E07" w:rsidRPr="00C63281" w:rsidRDefault="00D82E07" w:rsidP="00C632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научить осуществлять поиск информации с использованием различных источников; описывать организм по заданному плану;</w:t>
      </w:r>
    </w:p>
    <w:p w:rsidR="00D82E07" w:rsidRPr="00C63281" w:rsidRDefault="00D82E07" w:rsidP="00C632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систему         научных        знаний о живой природе, понимание ценности науки </w:t>
      </w:r>
      <w:r w:rsidRPr="00C63281">
        <w:rPr>
          <w:rFonts w:ascii="Times New Roman" w:hAnsi="Times New Roman" w:cs="Times New Roman"/>
          <w:sz w:val="28"/>
          <w:szCs w:val="28"/>
        </w:rPr>
        <w:t>для удовлетворения бытовых, производственных и культурных потребностей человека;</w:t>
      </w:r>
    </w:p>
    <w:p w:rsidR="00D82E07" w:rsidRPr="00C63281" w:rsidRDefault="00D82E07" w:rsidP="00C63281">
      <w:pPr>
        <w:numPr>
          <w:ilvl w:val="0"/>
          <w:numId w:val="3"/>
        </w:numPr>
        <w:shd w:val="clear" w:color="auto" w:fill="FFFFFF"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формировать умение использовать методы биологической науки для проведения биологических экспериментов;</w:t>
      </w:r>
    </w:p>
    <w:p w:rsidR="00D82E07" w:rsidRPr="00C63281" w:rsidRDefault="00D82E07" w:rsidP="00C632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развивать умения и навыки проектно – исследовательской деятельности;</w:t>
      </w:r>
    </w:p>
    <w:p w:rsidR="00D82E07" w:rsidRPr="00C63281" w:rsidRDefault="00D82E07" w:rsidP="00C632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подготовить учащихся к участию в олимпиадном движении  и различных </w:t>
      </w:r>
      <w:r w:rsidRPr="00C63281">
        <w:rPr>
          <w:rFonts w:ascii="Times New Roman" w:hAnsi="Times New Roman" w:cs="Times New Roman"/>
          <w:sz w:val="28"/>
          <w:szCs w:val="28"/>
        </w:rPr>
        <w:t xml:space="preserve">исследованиях по оценке уровня </w:t>
      </w:r>
      <w:proofErr w:type="spellStart"/>
      <w:r w:rsidRPr="00C6328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328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C63281">
        <w:rPr>
          <w:rFonts w:ascii="Times New Roman" w:hAnsi="Times New Roman" w:cs="Times New Roman"/>
          <w:sz w:val="28"/>
          <w:szCs w:val="28"/>
        </w:rPr>
        <w:t xml:space="preserve"> грамотности</w:t>
      </w:r>
      <w:r w:rsidRPr="00C632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E07" w:rsidRPr="00C63281" w:rsidRDefault="00D82E07" w:rsidP="00C632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формировать      </w:t>
      </w:r>
      <w:r w:rsidRPr="00C63281">
        <w:rPr>
          <w:rFonts w:ascii="Times New Roman" w:hAnsi="Times New Roman" w:cs="Times New Roman"/>
          <w:sz w:val="28"/>
          <w:szCs w:val="28"/>
        </w:rPr>
        <w:t xml:space="preserve">познавательную активность </w:t>
      </w:r>
      <w:proofErr w:type="gramStart"/>
      <w:r w:rsidRPr="00C632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32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328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63281">
        <w:rPr>
          <w:rFonts w:ascii="Times New Roman" w:eastAsia="Times New Roman" w:hAnsi="Times New Roman" w:cs="Times New Roman"/>
          <w:sz w:val="28"/>
          <w:szCs w:val="28"/>
        </w:rPr>
        <w:t> и основы        экологической         грамотности.</w:t>
      </w: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63281">
        <w:rPr>
          <w:sz w:val="28"/>
          <w:szCs w:val="28"/>
        </w:rPr>
        <w:t>Программа кружка «</w:t>
      </w:r>
      <w:proofErr w:type="spellStart"/>
      <w:r w:rsidRPr="00C63281">
        <w:rPr>
          <w:sz w:val="28"/>
          <w:szCs w:val="28"/>
        </w:rPr>
        <w:t>Эколаб</w:t>
      </w:r>
      <w:proofErr w:type="spellEnd"/>
      <w:r w:rsidRPr="00C63281">
        <w:rPr>
          <w:sz w:val="28"/>
          <w:szCs w:val="28"/>
        </w:rPr>
        <w:t xml:space="preserve">» рассчитана </w:t>
      </w:r>
      <w:proofErr w:type="gramStart"/>
      <w:r w:rsidRPr="00C63281">
        <w:rPr>
          <w:sz w:val="28"/>
          <w:szCs w:val="28"/>
        </w:rPr>
        <w:t>на</w:t>
      </w:r>
      <w:proofErr w:type="gramEnd"/>
      <w:r w:rsidRPr="00C63281">
        <w:rPr>
          <w:sz w:val="28"/>
          <w:szCs w:val="28"/>
        </w:rPr>
        <w:t xml:space="preserve"> </w:t>
      </w:r>
      <w:proofErr w:type="gramStart"/>
      <w:r w:rsidRPr="00C63281">
        <w:rPr>
          <w:sz w:val="28"/>
          <w:szCs w:val="28"/>
        </w:rPr>
        <w:t>обучающихся</w:t>
      </w:r>
      <w:proofErr w:type="gramEnd"/>
      <w:r w:rsidRPr="00C63281">
        <w:rPr>
          <w:sz w:val="28"/>
          <w:szCs w:val="28"/>
        </w:rPr>
        <w:t xml:space="preserve"> 8-10х классов возраста 14- 16 лет. Дети отличаются  разносторонними интересами, любознательностью, увлеченностью, инициативностью. Возрастной период 8-10х классов характеризуется стремлением подростков к признанию их способностей сверстниками и взрослыми, к самореализации, профессиональной ориентации. </w:t>
      </w:r>
      <w:r w:rsidRPr="00C63281">
        <w:rPr>
          <w:sz w:val="28"/>
          <w:szCs w:val="28"/>
          <w:shd w:val="clear" w:color="auto" w:fill="FFFFFF"/>
        </w:rPr>
        <w:t xml:space="preserve">Старшеклассники, ведущую </w:t>
      </w:r>
      <w:r w:rsidRPr="00C63281">
        <w:rPr>
          <w:sz w:val="28"/>
          <w:szCs w:val="28"/>
          <w:shd w:val="clear" w:color="auto" w:fill="FFFFFF"/>
        </w:rPr>
        <w:lastRenderedPageBreak/>
        <w:t>деятельность которых обычно называют учебно-профессиональной, начинают рассматривать учебу как необходимую базу, предпосылку будущей профессиональной деятельности. Их интересуют, главным образом, те предметы, которые им будут нужны в дальнейшем, их снова начинает волновать успеваемость, появляется сознательное отношение к учению.</w:t>
      </w: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63281">
        <w:rPr>
          <w:sz w:val="28"/>
          <w:szCs w:val="28"/>
        </w:rPr>
        <w:t>Курс обучения - 1 год, занятия</w:t>
      </w:r>
      <w:r w:rsidR="000C79A5">
        <w:rPr>
          <w:sz w:val="28"/>
          <w:szCs w:val="28"/>
        </w:rPr>
        <w:t xml:space="preserve"> проходят во внеурочное время, 1 занятие в неделю по </w:t>
      </w:r>
      <w:r w:rsidR="008C3188">
        <w:rPr>
          <w:sz w:val="28"/>
          <w:szCs w:val="28"/>
        </w:rPr>
        <w:t>1</w:t>
      </w:r>
      <w:r w:rsidR="000C79A5">
        <w:rPr>
          <w:sz w:val="28"/>
          <w:szCs w:val="28"/>
        </w:rPr>
        <w:t xml:space="preserve"> учебному часу, </w:t>
      </w:r>
      <w:r w:rsidR="008C3188">
        <w:rPr>
          <w:sz w:val="28"/>
          <w:szCs w:val="28"/>
        </w:rPr>
        <w:t>37</w:t>
      </w:r>
      <w:r w:rsidR="000C79A5">
        <w:rPr>
          <w:sz w:val="28"/>
          <w:szCs w:val="28"/>
        </w:rPr>
        <w:t xml:space="preserve"> час</w:t>
      </w:r>
      <w:r w:rsidR="008C3188">
        <w:rPr>
          <w:sz w:val="28"/>
          <w:szCs w:val="28"/>
        </w:rPr>
        <w:t>ов</w:t>
      </w:r>
      <w:r w:rsidRPr="00C63281">
        <w:rPr>
          <w:sz w:val="28"/>
          <w:szCs w:val="28"/>
        </w:rPr>
        <w:t xml:space="preserve"> в учебный год. </w:t>
      </w: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63281">
        <w:rPr>
          <w:sz w:val="28"/>
          <w:szCs w:val="28"/>
        </w:rPr>
        <w:t xml:space="preserve">Содержание программы представлено шестью разделами. </w:t>
      </w:r>
      <w:r w:rsidRPr="00C63281">
        <w:rPr>
          <w:sz w:val="28"/>
          <w:szCs w:val="28"/>
          <w:shd w:val="clear" w:color="auto" w:fill="FFFFFF"/>
        </w:rPr>
        <w:t>Отдельные темы занятий могут использоваться в качестве тем для ученической исследовательской работы, а результаты соответствующих работ – как основа для докладов (выступлений), участия в конкурсах различного уровня. Предполагаемое количество обучающихся в группе – от 10 до 15 человек в возрасте от 14 до 16 лет.  Занятия проходят в биологической лаборатории центра «Точка роста».</w:t>
      </w: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63281">
        <w:rPr>
          <w:sz w:val="28"/>
          <w:szCs w:val="28"/>
        </w:rPr>
        <w:t xml:space="preserve">Основными формами организации занятий являются лабораторные и практические работы, а также опыты, лекции, беседы, экскурсии, игры. Задания выполняются индивидуально, в паре, в группе. </w:t>
      </w:r>
      <w:proofErr w:type="gramStart"/>
      <w:r w:rsidRPr="00C63281">
        <w:rPr>
          <w:sz w:val="28"/>
          <w:szCs w:val="28"/>
        </w:rPr>
        <w:t xml:space="preserve">Формы контроля: устный и письменный опрос, защита мини-проекта, проекта, проектно-исследовательской работы, отчёт, участие в конкурсах, конференциях, олимпиадах. </w:t>
      </w:r>
      <w:proofErr w:type="gramEnd"/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82E07" w:rsidRDefault="00D82E07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2803D3" w:rsidRDefault="002803D3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2803D3" w:rsidRDefault="002803D3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2803D3" w:rsidRDefault="002803D3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2803D3" w:rsidRDefault="002803D3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2803D3" w:rsidRDefault="002803D3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2803D3" w:rsidRDefault="002803D3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2803D3" w:rsidRDefault="002803D3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2803D3" w:rsidRDefault="002803D3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2803D3" w:rsidRDefault="002803D3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2803D3" w:rsidRDefault="002803D3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2803D3" w:rsidRDefault="002803D3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2803D3" w:rsidRDefault="002803D3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2803D3" w:rsidRDefault="002803D3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2803D3" w:rsidRPr="00C63281" w:rsidRDefault="002803D3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C63281">
        <w:rPr>
          <w:b/>
          <w:color w:val="181818"/>
          <w:sz w:val="28"/>
          <w:szCs w:val="28"/>
        </w:rPr>
        <w:t>Учебный план</w:t>
      </w:r>
    </w:p>
    <w:tbl>
      <w:tblPr>
        <w:tblStyle w:val="a4"/>
        <w:tblW w:w="9889" w:type="dxa"/>
        <w:tblLayout w:type="fixed"/>
        <w:tblLook w:val="04A0"/>
      </w:tblPr>
      <w:tblGrid>
        <w:gridCol w:w="392"/>
        <w:gridCol w:w="3260"/>
        <w:gridCol w:w="851"/>
        <w:gridCol w:w="992"/>
        <w:gridCol w:w="1276"/>
        <w:gridCol w:w="3118"/>
      </w:tblGrid>
      <w:tr w:rsidR="00D82E07" w:rsidRPr="00C63281" w:rsidTr="00B02DA6">
        <w:trPr>
          <w:trHeight w:val="306"/>
        </w:trPr>
        <w:tc>
          <w:tcPr>
            <w:tcW w:w="392" w:type="dxa"/>
            <w:vMerge w:val="restart"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  <w:r w:rsidRPr="00C63281">
              <w:rPr>
                <w:b/>
                <w:color w:val="181818"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  <w:r w:rsidRPr="00C63281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jc w:val="center"/>
              <w:rPr>
                <w:b/>
                <w:color w:val="181818"/>
                <w:sz w:val="28"/>
                <w:szCs w:val="28"/>
              </w:rPr>
            </w:pPr>
            <w:r w:rsidRPr="00C63281">
              <w:rPr>
                <w:b/>
                <w:color w:val="181818"/>
                <w:sz w:val="28"/>
                <w:szCs w:val="28"/>
              </w:rPr>
              <w:t>Количество часов</w:t>
            </w:r>
          </w:p>
        </w:tc>
        <w:tc>
          <w:tcPr>
            <w:tcW w:w="3118" w:type="dxa"/>
            <w:vMerge w:val="restart"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  <w:r w:rsidRPr="00C63281">
              <w:rPr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D82E07" w:rsidRPr="00C63281" w:rsidTr="00B02DA6">
        <w:trPr>
          <w:trHeight w:val="245"/>
        </w:trPr>
        <w:tc>
          <w:tcPr>
            <w:tcW w:w="392" w:type="dxa"/>
            <w:vMerge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82E07" w:rsidRPr="00C63281" w:rsidRDefault="00D82E07" w:rsidP="00C63281">
            <w:pPr>
              <w:pStyle w:val="a3"/>
              <w:spacing w:after="0"/>
              <w:jc w:val="center"/>
              <w:rPr>
                <w:b/>
                <w:color w:val="181818"/>
                <w:sz w:val="28"/>
                <w:szCs w:val="28"/>
              </w:rPr>
            </w:pPr>
            <w:r w:rsidRPr="00C63281">
              <w:rPr>
                <w:b/>
                <w:color w:val="181818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E07" w:rsidRPr="00C63281" w:rsidRDefault="00D82E07" w:rsidP="00C63281">
            <w:pPr>
              <w:pStyle w:val="a3"/>
              <w:spacing w:after="0"/>
              <w:jc w:val="center"/>
              <w:rPr>
                <w:b/>
                <w:color w:val="181818"/>
                <w:sz w:val="28"/>
                <w:szCs w:val="28"/>
              </w:rPr>
            </w:pPr>
            <w:r w:rsidRPr="00C63281">
              <w:rPr>
                <w:b/>
                <w:color w:val="181818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E07" w:rsidRPr="00C63281" w:rsidRDefault="00D82E07" w:rsidP="00C63281">
            <w:pPr>
              <w:pStyle w:val="a3"/>
              <w:spacing w:after="0"/>
              <w:jc w:val="center"/>
              <w:rPr>
                <w:b/>
                <w:color w:val="181818"/>
                <w:sz w:val="28"/>
                <w:szCs w:val="28"/>
              </w:rPr>
            </w:pPr>
            <w:r w:rsidRPr="00C63281">
              <w:rPr>
                <w:b/>
                <w:color w:val="181818"/>
                <w:sz w:val="28"/>
                <w:szCs w:val="28"/>
              </w:rPr>
              <w:t>практика</w:t>
            </w:r>
          </w:p>
        </w:tc>
        <w:tc>
          <w:tcPr>
            <w:tcW w:w="3118" w:type="dxa"/>
            <w:vMerge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</w:p>
        </w:tc>
      </w:tr>
      <w:tr w:rsidR="00D82E07" w:rsidRPr="00C63281" w:rsidTr="00B02DA6">
        <w:tc>
          <w:tcPr>
            <w:tcW w:w="392" w:type="dxa"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  <w:r w:rsidRPr="00C63281">
              <w:rPr>
                <w:b/>
                <w:color w:val="181818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C63281">
              <w:rPr>
                <w:sz w:val="28"/>
                <w:szCs w:val="28"/>
              </w:rPr>
              <w:t>Введение.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C63281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C63281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C63281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  <w:r w:rsidRPr="00C63281">
              <w:rPr>
                <w:sz w:val="28"/>
                <w:szCs w:val="28"/>
              </w:rPr>
              <w:t>Мини-проект</w:t>
            </w:r>
          </w:p>
        </w:tc>
      </w:tr>
      <w:tr w:rsidR="00D82E07" w:rsidRPr="00C63281" w:rsidTr="00B02DA6">
        <w:tc>
          <w:tcPr>
            <w:tcW w:w="392" w:type="dxa"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  <w:r w:rsidRPr="00C63281">
              <w:rPr>
                <w:b/>
                <w:color w:val="181818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C63281">
              <w:rPr>
                <w:sz w:val="28"/>
                <w:szCs w:val="28"/>
              </w:rPr>
              <w:t>Исследование водной среды.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E07" w:rsidRPr="00C63281" w:rsidRDefault="000F7717" w:rsidP="00B02DA6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2E07" w:rsidRPr="00C63281" w:rsidRDefault="00AA6573" w:rsidP="00C63281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E07" w:rsidRPr="00C63281" w:rsidRDefault="00AA6573" w:rsidP="00B02DA6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D82E07" w:rsidRPr="00C63281" w:rsidRDefault="00D82E07" w:rsidP="000F7717">
            <w:pPr>
              <w:pStyle w:val="a3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  <w:r w:rsidRPr="00C63281">
              <w:rPr>
                <w:sz w:val="28"/>
                <w:szCs w:val="28"/>
              </w:rPr>
              <w:t>Проект</w:t>
            </w:r>
          </w:p>
        </w:tc>
      </w:tr>
      <w:tr w:rsidR="00D82E07" w:rsidRPr="00C63281" w:rsidTr="00B02DA6">
        <w:tc>
          <w:tcPr>
            <w:tcW w:w="392" w:type="dxa"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  <w:r w:rsidRPr="00C63281">
              <w:rPr>
                <w:b/>
                <w:color w:val="181818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C63281">
              <w:rPr>
                <w:sz w:val="28"/>
                <w:szCs w:val="28"/>
              </w:rPr>
              <w:t>Исследование почвенной среды.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E07" w:rsidRPr="00C63281" w:rsidRDefault="000F7717" w:rsidP="00C63281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C63281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E07" w:rsidRPr="00C63281" w:rsidRDefault="00AA6573" w:rsidP="00C63281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D82E07" w:rsidRPr="00C63281" w:rsidRDefault="00D82E07" w:rsidP="000F7717">
            <w:pPr>
              <w:pStyle w:val="a3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  <w:r w:rsidRPr="00C63281">
              <w:rPr>
                <w:sz w:val="28"/>
                <w:szCs w:val="28"/>
              </w:rPr>
              <w:t>Проект</w:t>
            </w:r>
          </w:p>
        </w:tc>
      </w:tr>
      <w:tr w:rsidR="00D82E07" w:rsidRPr="00C63281" w:rsidTr="00B02DA6">
        <w:tc>
          <w:tcPr>
            <w:tcW w:w="392" w:type="dxa"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  <w:r w:rsidRPr="00C63281">
              <w:rPr>
                <w:b/>
                <w:color w:val="181818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C63281">
              <w:rPr>
                <w:sz w:val="28"/>
                <w:szCs w:val="28"/>
              </w:rPr>
              <w:t>Исследование наземно-воздушной среды.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E07" w:rsidRPr="00C63281" w:rsidRDefault="000F7717" w:rsidP="00C63281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2E07" w:rsidRPr="00C63281" w:rsidRDefault="00B87B86" w:rsidP="00C63281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E07" w:rsidRPr="00C63281" w:rsidRDefault="00B87B86" w:rsidP="00C63281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C63281">
              <w:rPr>
                <w:color w:val="181818"/>
                <w:sz w:val="28"/>
                <w:szCs w:val="28"/>
              </w:rPr>
              <w:t>Проект</w:t>
            </w:r>
          </w:p>
        </w:tc>
      </w:tr>
      <w:tr w:rsidR="00D82E07" w:rsidRPr="00C63281" w:rsidTr="00B02DA6">
        <w:tc>
          <w:tcPr>
            <w:tcW w:w="392" w:type="dxa"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  <w:r w:rsidRPr="00C63281">
              <w:rPr>
                <w:b/>
                <w:color w:val="181818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C63281">
              <w:rPr>
                <w:sz w:val="28"/>
                <w:szCs w:val="28"/>
              </w:rPr>
              <w:t>Экологические опыты и наблюдения.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E07" w:rsidRPr="00C63281" w:rsidRDefault="000F7717" w:rsidP="00C63281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2E07" w:rsidRPr="00C63281" w:rsidRDefault="00B87B86" w:rsidP="00C63281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E07" w:rsidRPr="00C63281" w:rsidRDefault="00B87B86" w:rsidP="00C63281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C63281">
              <w:rPr>
                <w:color w:val="181818"/>
                <w:sz w:val="28"/>
                <w:szCs w:val="28"/>
              </w:rPr>
              <w:t>Отчёт</w:t>
            </w:r>
          </w:p>
        </w:tc>
      </w:tr>
      <w:tr w:rsidR="00D82E07" w:rsidRPr="00C63281" w:rsidTr="00B02DA6">
        <w:tc>
          <w:tcPr>
            <w:tcW w:w="392" w:type="dxa"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C63281">
              <w:rPr>
                <w:color w:val="181818"/>
                <w:sz w:val="28"/>
                <w:szCs w:val="28"/>
              </w:rPr>
              <w:t>Итог: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2E07" w:rsidRPr="00C63281" w:rsidRDefault="000F7717" w:rsidP="00C63281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2E07" w:rsidRPr="00C63281" w:rsidRDefault="00B87B86" w:rsidP="00C63281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2E07" w:rsidRPr="00C63281" w:rsidRDefault="00B87B86" w:rsidP="0072333C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34</w:t>
            </w:r>
          </w:p>
        </w:tc>
        <w:tc>
          <w:tcPr>
            <w:tcW w:w="3118" w:type="dxa"/>
          </w:tcPr>
          <w:p w:rsidR="00D82E07" w:rsidRPr="00C63281" w:rsidRDefault="00D82E07" w:rsidP="00C63281">
            <w:pPr>
              <w:pStyle w:val="a3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</w:p>
        </w:tc>
      </w:tr>
    </w:tbl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C63281">
        <w:rPr>
          <w:b/>
          <w:color w:val="181818"/>
          <w:sz w:val="28"/>
          <w:szCs w:val="28"/>
        </w:rPr>
        <w:t>Содержание программы</w:t>
      </w: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C63281">
        <w:rPr>
          <w:b/>
          <w:sz w:val="28"/>
          <w:szCs w:val="28"/>
        </w:rPr>
        <w:t>1.Введение 2 ч.</w:t>
      </w:r>
    </w:p>
    <w:p w:rsidR="00D82E07" w:rsidRPr="00C63281" w:rsidRDefault="00D82E07" w:rsidP="00C63281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C63281">
        <w:rPr>
          <w:sz w:val="28"/>
          <w:szCs w:val="28"/>
          <w:shd w:val="clear" w:color="auto" w:fill="FFFFFF"/>
        </w:rPr>
        <w:t>Что изучает экология?</w:t>
      </w:r>
      <w:r w:rsidRPr="00C63281">
        <w:rPr>
          <w:b/>
          <w:bCs/>
          <w:sz w:val="28"/>
          <w:szCs w:val="28"/>
          <w:shd w:val="clear" w:color="auto" w:fill="FFFFFF"/>
        </w:rPr>
        <w:t> </w:t>
      </w:r>
      <w:r w:rsidRPr="00C63281">
        <w:rPr>
          <w:sz w:val="28"/>
          <w:szCs w:val="28"/>
          <w:shd w:val="clear" w:color="auto" w:fill="FFFFFF"/>
        </w:rPr>
        <w:t xml:space="preserve"> Ее цели, методы и структура. Краткая история экологии. Законы экологии </w:t>
      </w:r>
      <w:proofErr w:type="spellStart"/>
      <w:r w:rsidRPr="00C63281">
        <w:rPr>
          <w:sz w:val="28"/>
          <w:szCs w:val="28"/>
          <w:shd w:val="clear" w:color="auto" w:fill="FFFFFF"/>
        </w:rPr>
        <w:t>Барри</w:t>
      </w:r>
      <w:proofErr w:type="spellEnd"/>
      <w:r w:rsidRPr="00C63281">
        <w:rPr>
          <w:sz w:val="28"/>
          <w:szCs w:val="28"/>
          <w:shd w:val="clear" w:color="auto" w:fill="FFFFFF"/>
        </w:rPr>
        <w:t xml:space="preserve"> Коммонера. Экологические факторы: абиотические, биотические, антропогенные. Свет, вода, температура как абиотические факторы. Влияние факторов среды на развитие организмов. Антропогенные факторы. Экологические организации, их значение. Цели, задачи и направления работы кружка. Правила поведения в природе. Знакомство с оборудованием для исследований. Техника безопасности при выполнении работ.</w:t>
      </w:r>
    </w:p>
    <w:p w:rsidR="00D82E07" w:rsidRPr="00C63281" w:rsidRDefault="00D82E07" w:rsidP="00C6328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Географическое положение села </w:t>
      </w:r>
      <w:proofErr w:type="spellStart"/>
      <w:r w:rsidRPr="00C63281">
        <w:rPr>
          <w:rFonts w:ascii="Times New Roman" w:hAnsi="Times New Roman" w:cs="Times New Roman"/>
          <w:sz w:val="28"/>
          <w:szCs w:val="28"/>
          <w:shd w:val="clear" w:color="auto" w:fill="FFFFFF"/>
        </w:rPr>
        <w:t>Абалаково</w:t>
      </w:r>
      <w:proofErr w:type="spellEnd"/>
      <w:r w:rsidRPr="00C63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Экологическое состояние села. Выявление природных особенностей местности (реки, леса, поля и др.). Выявление антропогенных факторов среды (предприятия, автодороги, свалки и другая деятельность людей). 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82E07" w:rsidRPr="00C63281" w:rsidRDefault="005128A7" w:rsidP="00C6328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2.Исследование водной среды </w:t>
      </w:r>
      <w:r w:rsidR="00517308">
        <w:rPr>
          <w:rFonts w:ascii="Times New Roman" w:hAnsi="Times New Roman" w:cs="Times New Roman"/>
          <w:b/>
          <w:sz w:val="28"/>
          <w:szCs w:val="28"/>
        </w:rPr>
        <w:t>8</w:t>
      </w:r>
      <w:r w:rsidR="00D82E07" w:rsidRPr="00C63281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Адаптация водных животных к общим свойствам водной среды.  Водные животные водоёмов села </w:t>
      </w:r>
      <w:proofErr w:type="spellStart"/>
      <w:r w:rsidRPr="00C63281">
        <w:rPr>
          <w:rFonts w:ascii="Times New Roman" w:eastAsia="Times New Roman" w:hAnsi="Times New Roman" w:cs="Times New Roman"/>
          <w:sz w:val="28"/>
          <w:szCs w:val="28"/>
        </w:rPr>
        <w:t>Абалаково</w:t>
      </w:r>
      <w:proofErr w:type="spellEnd"/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. Водные растения водоёмов села </w:t>
      </w:r>
      <w:proofErr w:type="spellStart"/>
      <w:r w:rsidRPr="00C63281">
        <w:rPr>
          <w:rFonts w:ascii="Times New Roman" w:eastAsia="Times New Roman" w:hAnsi="Times New Roman" w:cs="Times New Roman"/>
          <w:sz w:val="28"/>
          <w:szCs w:val="28"/>
        </w:rPr>
        <w:t>Абалаково</w:t>
      </w:r>
      <w:proofErr w:type="spellEnd"/>
      <w:r w:rsidRPr="00C632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3281">
        <w:rPr>
          <w:rFonts w:ascii="Times New Roman" w:hAnsi="Times New Roman" w:cs="Times New Roman"/>
          <w:sz w:val="28"/>
          <w:szCs w:val="28"/>
        </w:rPr>
        <w:t xml:space="preserve"> Адаптация водных растений к общим свойствам водной среды. Водоросли местных водоёмов. Строение и жизнедеятельность водорослей, их значение в природе и жизни человека.  Процесс фотосинтеза в водных растениях. Простейшие местных водоёмов. Строение и жизнедеятельность простейших, их значение в природе и жизни человека. Моллюски местных водоёмов. Их строение, жизнедеятельность, значение.  Прудовик. Органолептические показатели воды. Измерение абиотических факторов в воде.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632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Лабораторные и практические работы: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«Адаптация водных животных к общим свойствам водной среды».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«Адаптация водных растений к общим свойствам водной среды».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«Изучение водорослей под микроскопом».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«Процесс фотосинтеза в водных растениях».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63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«Изучение простейших под микроскопом».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63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«Наблюдение за поведением, передвижением, ответом на раздражение прудовика».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«Определение органолептических показателей воды» (запах, прозрачность, цвет).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 xml:space="preserve">«Методы измерения абиотических факторов в воде (определение </w:t>
      </w:r>
      <w:proofErr w:type="spellStart"/>
      <w:r w:rsidRPr="00C63281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>, нитратов и хлоридов в воде)».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2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Проект</w:t>
      </w:r>
      <w:r w:rsidRPr="00C63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«Составление экологического паспорта водных источников села </w:t>
      </w:r>
      <w:proofErr w:type="spellStart"/>
      <w:r w:rsidRPr="00C63281">
        <w:rPr>
          <w:rFonts w:ascii="Times New Roman" w:hAnsi="Times New Roman" w:cs="Times New Roman"/>
          <w:sz w:val="28"/>
          <w:szCs w:val="28"/>
          <w:shd w:val="clear" w:color="auto" w:fill="FFFFFF"/>
        </w:rPr>
        <w:t>Абалаково</w:t>
      </w:r>
      <w:proofErr w:type="spellEnd"/>
      <w:r w:rsidRPr="00C63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63281">
        <w:rPr>
          <w:rFonts w:ascii="Times New Roman" w:hAnsi="Times New Roman" w:cs="Times New Roman"/>
          <w:b/>
          <w:sz w:val="28"/>
          <w:szCs w:val="28"/>
        </w:rPr>
        <w:t xml:space="preserve">3.Исследование почвенной среды </w:t>
      </w:r>
      <w:r w:rsidR="00517308">
        <w:rPr>
          <w:rFonts w:ascii="Times New Roman" w:hAnsi="Times New Roman" w:cs="Times New Roman"/>
          <w:b/>
          <w:sz w:val="28"/>
          <w:szCs w:val="28"/>
        </w:rPr>
        <w:t>7</w:t>
      </w:r>
      <w:r w:rsidRPr="00C63281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Состав и виды почвы. Живые организмы почвы. Взятие почвенных образцов. Фауна разных слоёв почвенного профиля. Роль дождевых червей в почве. Строение и жизнедеятельность дождевых червей. Механический анализ почвы. Физический анализ почвы. Химический анализ почвы. Исследование свойств почвы с помощью растений.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632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Лабораторные и практические работы: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«Исследование фауны в разных слоях почвенного профиля».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«Особенности внешнего и внутреннего строения дождевого червя».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«Определение механического состава почвы».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«Определение физических показателей почвы».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«Определение химических показателей почвы».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2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Проект</w:t>
      </w:r>
      <w:r w:rsidRPr="00C63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C63281">
        <w:rPr>
          <w:rFonts w:ascii="Times New Roman" w:hAnsi="Times New Roman" w:cs="Times New Roman"/>
          <w:sz w:val="28"/>
          <w:szCs w:val="28"/>
        </w:rPr>
        <w:t xml:space="preserve"> </w:t>
      </w:r>
      <w:r w:rsidR="00A10724">
        <w:rPr>
          <w:rFonts w:ascii="Times New Roman" w:hAnsi="Times New Roman" w:cs="Times New Roman"/>
          <w:sz w:val="28"/>
          <w:szCs w:val="28"/>
        </w:rPr>
        <w:t xml:space="preserve">Особенности почвы с. </w:t>
      </w:r>
      <w:proofErr w:type="spellStart"/>
      <w:r w:rsidR="00A10724">
        <w:rPr>
          <w:rFonts w:ascii="Times New Roman" w:hAnsi="Times New Roman" w:cs="Times New Roman"/>
          <w:sz w:val="28"/>
          <w:szCs w:val="28"/>
        </w:rPr>
        <w:t>Абалаково</w:t>
      </w:r>
      <w:proofErr w:type="spellEnd"/>
      <w:r w:rsidRPr="00C63281">
        <w:rPr>
          <w:rFonts w:ascii="Times New Roman" w:hAnsi="Times New Roman" w:cs="Times New Roman"/>
          <w:sz w:val="28"/>
          <w:szCs w:val="28"/>
          <w:shd w:val="clear" w:color="auto" w:fill="FFFFFF"/>
        </w:rPr>
        <w:t>». 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63281">
        <w:rPr>
          <w:rFonts w:ascii="Times New Roman" w:hAnsi="Times New Roman" w:cs="Times New Roman"/>
          <w:b/>
          <w:sz w:val="28"/>
          <w:szCs w:val="28"/>
        </w:rPr>
        <w:t>4.Исследо</w:t>
      </w:r>
      <w:r w:rsidR="005128A7">
        <w:rPr>
          <w:rFonts w:ascii="Times New Roman" w:hAnsi="Times New Roman" w:cs="Times New Roman"/>
          <w:b/>
          <w:sz w:val="28"/>
          <w:szCs w:val="28"/>
        </w:rPr>
        <w:t xml:space="preserve">вание наземно-воздушной среды </w:t>
      </w:r>
      <w:r w:rsidR="00517308">
        <w:rPr>
          <w:rFonts w:ascii="Times New Roman" w:hAnsi="Times New Roman" w:cs="Times New Roman"/>
          <w:b/>
          <w:sz w:val="28"/>
          <w:szCs w:val="28"/>
        </w:rPr>
        <w:t>15</w:t>
      </w:r>
      <w:r w:rsidRPr="00C63281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D82E07" w:rsidRPr="00C63281" w:rsidRDefault="00D82E07" w:rsidP="00C63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 xml:space="preserve">Морфология, физиология, значение  растений и животных на примере местных видов. Процесс фотосинтеза у наземных растений. Корни растения. </w:t>
      </w:r>
      <w:r w:rsidRPr="00C63281">
        <w:rPr>
          <w:rFonts w:ascii="Times New Roman" w:eastAsia="Times New Roman" w:hAnsi="Times New Roman" w:cs="Times New Roman"/>
          <w:sz w:val="28"/>
          <w:szCs w:val="28"/>
        </w:rPr>
        <w:t>Транспорт веществ в растении.</w:t>
      </w:r>
      <w:r w:rsidRPr="00C63281">
        <w:rPr>
          <w:rFonts w:ascii="Times New Roman" w:hAnsi="Times New Roman" w:cs="Times New Roman"/>
          <w:sz w:val="28"/>
          <w:szCs w:val="28"/>
        </w:rPr>
        <w:t xml:space="preserve"> Значение кутикулы и пробки в защите растений от испарения.</w:t>
      </w:r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 Транспирация у растений. Гуттация у растений.</w:t>
      </w:r>
      <w:r w:rsidRPr="00C63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281">
        <w:rPr>
          <w:rFonts w:ascii="Times New Roman" w:hAnsi="Times New Roman" w:cs="Times New Roman"/>
          <w:sz w:val="28"/>
          <w:szCs w:val="28"/>
        </w:rPr>
        <w:t>Тургорное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 xml:space="preserve"> состояние клеток растений. Плазмолиз и </w:t>
      </w:r>
      <w:proofErr w:type="spellStart"/>
      <w:r w:rsidRPr="00C63281">
        <w:rPr>
          <w:rFonts w:ascii="Times New Roman" w:hAnsi="Times New Roman" w:cs="Times New Roman"/>
          <w:sz w:val="28"/>
          <w:szCs w:val="28"/>
        </w:rPr>
        <w:t>деплазмолиз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 xml:space="preserve"> в клетках растений.</w:t>
      </w:r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 Фототропизм у растений. Митоз в клетках растений. Мхи и лишайники с. </w:t>
      </w:r>
      <w:proofErr w:type="spellStart"/>
      <w:r w:rsidRPr="00C63281">
        <w:rPr>
          <w:rFonts w:ascii="Times New Roman" w:eastAsia="Times New Roman" w:hAnsi="Times New Roman" w:cs="Times New Roman"/>
          <w:sz w:val="28"/>
          <w:szCs w:val="28"/>
        </w:rPr>
        <w:t>Абалаково</w:t>
      </w:r>
      <w:proofErr w:type="spellEnd"/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. Лишайники – индикаторы чистоты атмосферы. Споровые растения с. </w:t>
      </w:r>
      <w:proofErr w:type="spellStart"/>
      <w:r w:rsidRPr="00C63281">
        <w:rPr>
          <w:rFonts w:ascii="Times New Roman" w:eastAsia="Times New Roman" w:hAnsi="Times New Roman" w:cs="Times New Roman"/>
          <w:sz w:val="28"/>
          <w:szCs w:val="28"/>
        </w:rPr>
        <w:t>Абалаково</w:t>
      </w:r>
      <w:proofErr w:type="spellEnd"/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. Голосеменные растения с. </w:t>
      </w:r>
      <w:proofErr w:type="spellStart"/>
      <w:r w:rsidRPr="00C63281">
        <w:rPr>
          <w:rFonts w:ascii="Times New Roman" w:eastAsia="Times New Roman" w:hAnsi="Times New Roman" w:cs="Times New Roman"/>
          <w:sz w:val="28"/>
          <w:szCs w:val="28"/>
        </w:rPr>
        <w:t>Абалаково</w:t>
      </w:r>
      <w:proofErr w:type="spellEnd"/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63281">
        <w:rPr>
          <w:rFonts w:ascii="Times New Roman" w:eastAsia="Times New Roman" w:hAnsi="Times New Roman" w:cs="Times New Roman"/>
          <w:sz w:val="28"/>
          <w:szCs w:val="28"/>
        </w:rPr>
        <w:t>Биоиндикация</w:t>
      </w:r>
      <w:proofErr w:type="spellEnd"/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 воздушного загрязнения по состоянию хвои сосны. Оценка загрязнения воздуха по состоянию хвои сосны. Маленькой елочке холодно зимой? Особенности внешнего строения коры деревьев и кустарников. Разнообразие стеблей растений по форме поперечного сечения. Многообразие листьев лесных растений. Паразиты и болезни растений. Поведение растений. Моё любимое дерево. Раннецветущие растения с. </w:t>
      </w:r>
      <w:proofErr w:type="spellStart"/>
      <w:r w:rsidRPr="00C63281">
        <w:rPr>
          <w:rFonts w:ascii="Times New Roman" w:eastAsia="Times New Roman" w:hAnsi="Times New Roman" w:cs="Times New Roman"/>
          <w:sz w:val="28"/>
          <w:szCs w:val="28"/>
        </w:rPr>
        <w:lastRenderedPageBreak/>
        <w:t>Абалаково</w:t>
      </w:r>
      <w:proofErr w:type="spellEnd"/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. Орнитофауна с. </w:t>
      </w:r>
      <w:proofErr w:type="spellStart"/>
      <w:r w:rsidRPr="00C63281">
        <w:rPr>
          <w:rFonts w:ascii="Times New Roman" w:eastAsia="Times New Roman" w:hAnsi="Times New Roman" w:cs="Times New Roman"/>
          <w:sz w:val="28"/>
          <w:szCs w:val="28"/>
        </w:rPr>
        <w:t>Абалаково</w:t>
      </w:r>
      <w:proofErr w:type="spellEnd"/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. Редкие и исчезающие виды растений и животных с. </w:t>
      </w:r>
      <w:proofErr w:type="spellStart"/>
      <w:r w:rsidRPr="00C63281">
        <w:rPr>
          <w:rFonts w:ascii="Times New Roman" w:eastAsia="Times New Roman" w:hAnsi="Times New Roman" w:cs="Times New Roman"/>
          <w:sz w:val="28"/>
          <w:szCs w:val="28"/>
        </w:rPr>
        <w:t>Абалаково</w:t>
      </w:r>
      <w:proofErr w:type="spellEnd"/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632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Лабораторные и практические работы: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«Обнаружение фотосинтеза у растений».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«Почему корни растений всасывают так много воды? Корневые волоски под микроскопом. Зачем корню чехлик?»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«Почему вода способна двигаться по древесине? Изучение микропрепаратов древесины разных растений».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«Значение кутикулы и пробки в защите растений от испарения».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«Зависимость транспирации и температуры от площади поверхности листьев».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63281">
        <w:rPr>
          <w:rFonts w:ascii="Times New Roman" w:hAnsi="Times New Roman" w:cs="Times New Roman"/>
          <w:bCs/>
          <w:sz w:val="28"/>
          <w:szCs w:val="28"/>
        </w:rPr>
        <w:t>«Определение условий гуттации у растений».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3281">
        <w:rPr>
          <w:rFonts w:ascii="Times New Roman" w:hAnsi="Times New Roman" w:cs="Times New Roman"/>
          <w:sz w:val="28"/>
          <w:szCs w:val="28"/>
        </w:rPr>
        <w:t>Тургорное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 xml:space="preserve"> состояние клеток растений».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 xml:space="preserve">«Плазмолиз и </w:t>
      </w:r>
      <w:proofErr w:type="spellStart"/>
      <w:r w:rsidRPr="00C63281">
        <w:rPr>
          <w:rFonts w:ascii="Times New Roman" w:hAnsi="Times New Roman" w:cs="Times New Roman"/>
          <w:sz w:val="28"/>
          <w:szCs w:val="28"/>
        </w:rPr>
        <w:t>деплазмолиз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 xml:space="preserve"> в клетках растений».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«Фототропизм у растений».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«Наблюдение фаз митоза в клетках растений».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3281">
        <w:rPr>
          <w:rFonts w:ascii="Times New Roman" w:hAnsi="Times New Roman" w:cs="Times New Roman"/>
          <w:sz w:val="28"/>
          <w:szCs w:val="28"/>
        </w:rPr>
        <w:t>Лихеноиндикация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 xml:space="preserve"> загрязнения воздуха».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«Особенности развития споровых растений».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«Исследование состояния хвои сосны как показатель загрязнения».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«Изучение строения хвои сосны».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«Изучение особенностей внешнего строения коры деревьев и кустарников».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«Составление коллекции поперечных срезов стеблей».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«Изучение внешнего строения листьев растений».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«Изучение и определение паразитов и болезней растений».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«Составление экологической характеристики любимого дерева».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«Изучение раннецветущих растений с. </w:t>
      </w:r>
      <w:proofErr w:type="spellStart"/>
      <w:r w:rsidRPr="00C63281">
        <w:rPr>
          <w:rFonts w:ascii="Times New Roman" w:eastAsia="Times New Roman" w:hAnsi="Times New Roman" w:cs="Times New Roman"/>
          <w:sz w:val="28"/>
          <w:szCs w:val="28"/>
        </w:rPr>
        <w:t>Абалаково</w:t>
      </w:r>
      <w:proofErr w:type="spellEnd"/>
      <w:r w:rsidRPr="00C63281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C63281">
        <w:rPr>
          <w:rFonts w:ascii="Times New Roman" w:eastAsia="Times New Roman" w:hAnsi="Times New Roman" w:cs="Times New Roman"/>
          <w:sz w:val="28"/>
          <w:szCs w:val="28"/>
        </w:rPr>
        <w:t>Глобаллаб</w:t>
      </w:r>
      <w:proofErr w:type="spellEnd"/>
      <w:r w:rsidRPr="00C6328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i/>
          <w:sz w:val="28"/>
          <w:szCs w:val="28"/>
        </w:rPr>
        <w:t>Проект</w:t>
      </w:r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 «Экологическое состояние наземно-воздушной среды с. </w:t>
      </w:r>
      <w:proofErr w:type="spellStart"/>
      <w:r w:rsidRPr="00C63281">
        <w:rPr>
          <w:rFonts w:ascii="Times New Roman" w:eastAsia="Times New Roman" w:hAnsi="Times New Roman" w:cs="Times New Roman"/>
          <w:sz w:val="28"/>
          <w:szCs w:val="28"/>
        </w:rPr>
        <w:t>Абалаково</w:t>
      </w:r>
      <w:proofErr w:type="spellEnd"/>
      <w:r w:rsidRPr="00C6328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63281">
        <w:rPr>
          <w:rFonts w:ascii="Times New Roman" w:hAnsi="Times New Roman" w:cs="Times New Roman"/>
          <w:b/>
          <w:sz w:val="28"/>
          <w:szCs w:val="28"/>
        </w:rPr>
        <w:t xml:space="preserve">5.Экологические опыты и наблюдения </w:t>
      </w:r>
      <w:r w:rsidR="00517308">
        <w:rPr>
          <w:rFonts w:ascii="Times New Roman" w:hAnsi="Times New Roman" w:cs="Times New Roman"/>
          <w:b/>
          <w:sz w:val="28"/>
          <w:szCs w:val="28"/>
        </w:rPr>
        <w:t>5</w:t>
      </w:r>
      <w:r w:rsidRPr="00C63281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Изменение путём естественного отбора. Рост народонаселения. Моделирование парникового эффекта. Моделирование правила Аллена. Моделирование правила Бергмана. Сравнение продуктивности растений в разных природных зонах. Измерение силы абиотических факторов, действующих на растение.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Имитационная игра «Изменение путём естественного отбора».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Имитационная игра «Рост народонаселения»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632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Опыты: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«Моделирование и изучение парникового эффекта».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«Моделирование правила Аллена».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«Моделирование правила Бергмана».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«Сравнение продуктивности растений в разных природных зонах».</w:t>
      </w:r>
    </w:p>
    <w:p w:rsidR="00D82E07" w:rsidRPr="00C63281" w:rsidRDefault="00D82E07" w:rsidP="00C63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«Измерение силы абиотических факторов, действующих на растение».</w:t>
      </w:r>
    </w:p>
    <w:p w:rsidR="00D82E07" w:rsidRPr="00C63281" w:rsidRDefault="00D82E07" w:rsidP="002803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Творческий отчёт</w:t>
      </w:r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 по ку</w:t>
      </w:r>
      <w:r w:rsidR="002803D3">
        <w:rPr>
          <w:rFonts w:ascii="Times New Roman" w:eastAsia="Times New Roman" w:hAnsi="Times New Roman" w:cs="Times New Roman"/>
          <w:sz w:val="28"/>
          <w:szCs w:val="28"/>
        </w:rPr>
        <w:t>рсу «Экологической лаборатории».</w:t>
      </w:r>
    </w:p>
    <w:p w:rsidR="005A3B9E" w:rsidRDefault="005A3B9E" w:rsidP="00C632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E07" w:rsidRPr="00C63281" w:rsidRDefault="00D82E07" w:rsidP="00C632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8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D82E07" w:rsidRPr="00C63281" w:rsidRDefault="00D82E07" w:rsidP="00C63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уровню знаний, умений и навыков по окончанию реализации программы: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-иметь представление об исследовании, проекте, сборе и обработке информации, составлении доклада, </w:t>
      </w:r>
      <w:proofErr w:type="spellStart"/>
      <w:r w:rsidRPr="00C63281">
        <w:rPr>
          <w:rFonts w:ascii="Times New Roman" w:eastAsia="Times New Roman" w:hAnsi="Times New Roman" w:cs="Times New Roman"/>
          <w:sz w:val="28"/>
          <w:szCs w:val="28"/>
        </w:rPr>
        <w:t>отчёта</w:t>
      </w:r>
      <w:proofErr w:type="gramStart"/>
      <w:r w:rsidRPr="00C63281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C63281">
        <w:rPr>
          <w:rFonts w:ascii="Times New Roman" w:eastAsia="Times New Roman" w:hAnsi="Times New Roman" w:cs="Times New Roman"/>
          <w:sz w:val="28"/>
          <w:szCs w:val="28"/>
        </w:rPr>
        <w:t>убличном</w:t>
      </w:r>
      <w:proofErr w:type="spellEnd"/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 выступлении;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-знать, как выбрать тему исследования, структуру исследования;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-уметь работать в группе, прислушиваться к мнению членов группы, отстаивать собственную точку зрения;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63281">
        <w:rPr>
          <w:rFonts w:ascii="Times New Roman" w:hAnsi="Times New Roman" w:cs="Times New Roman"/>
          <w:sz w:val="28"/>
          <w:szCs w:val="28"/>
        </w:rPr>
        <w:t xml:space="preserve"> уметь выполнять практические и лабораторные работы, опыты, эксперименты, исследовательские работы, в том числе с использованием цифрового оборудования</w:t>
      </w:r>
      <w:r w:rsidRPr="00C632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63281">
        <w:rPr>
          <w:rFonts w:ascii="Times New Roman" w:hAnsi="Times New Roman" w:cs="Times New Roman"/>
          <w:sz w:val="28"/>
          <w:szCs w:val="28"/>
        </w:rPr>
        <w:t xml:space="preserve"> уметь работать с лупой, световым и цифровым микроскопами, цифровой лабораторией;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-</w:t>
      </w:r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 показывать высокую </w:t>
      </w:r>
      <w:r w:rsidRPr="00C63281">
        <w:rPr>
          <w:rFonts w:ascii="Times New Roman" w:hAnsi="Times New Roman" w:cs="Times New Roman"/>
          <w:sz w:val="28"/>
          <w:szCs w:val="28"/>
        </w:rPr>
        <w:t xml:space="preserve"> активность в </w:t>
      </w:r>
      <w:proofErr w:type="spellStart"/>
      <w:proofErr w:type="gramStart"/>
      <w:r w:rsidRPr="00C6328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C6328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63281">
        <w:rPr>
          <w:rFonts w:ascii="Times New Roman" w:eastAsia="Times New Roman" w:hAnsi="Times New Roman" w:cs="Times New Roman"/>
          <w:sz w:val="28"/>
          <w:szCs w:val="28"/>
        </w:rPr>
        <w:t> и проявлять        экологическую         грамотность;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C63281">
        <w:rPr>
          <w:rFonts w:ascii="Times New Roman" w:hAnsi="Times New Roman" w:cs="Times New Roman"/>
          <w:sz w:val="28"/>
          <w:szCs w:val="28"/>
        </w:rPr>
        <w:t>формлять результаты и выводы исследований в тетради не только с помощью текста, но и используя схемы, графики, таблицы;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-характеризовать среды обитания организмов; характеризовать экологические факторы; проводить фенологические наблюдения, соблюдать правила техники безопасности при проведении наблюдений;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-осознанно соблюдать основные принципы и правила отношения к живой природе;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-ориентироваться в системе моральных норм и ценностей по отношению к живой природе;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3281">
        <w:rPr>
          <w:rFonts w:ascii="Times New Roman" w:hAnsi="Times New Roman" w:cs="Times New Roman"/>
          <w:bCs/>
          <w:sz w:val="28"/>
          <w:szCs w:val="28"/>
        </w:rPr>
        <w:t>знать</w:t>
      </w:r>
      <w:r w:rsidRPr="00C63281">
        <w:rPr>
          <w:rFonts w:ascii="Times New Roman" w:hAnsi="Times New Roman" w:cs="Times New Roman"/>
          <w:sz w:val="28"/>
          <w:szCs w:val="28"/>
        </w:rPr>
        <w:t>предмет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 xml:space="preserve"> изучения экологии, основные законы экологии; связь между человеком и природой; многообразие экологических групп растений; основные экологические проблемы родного края и пути их решения; природу родного края; связь между состоянием природы и здоровьем человека.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-</w:t>
      </w:r>
      <w:r w:rsidRPr="00C63281">
        <w:rPr>
          <w:rFonts w:ascii="Times New Roman" w:eastAsia="Times New Roman" w:hAnsi="Times New Roman" w:cs="Times New Roman"/>
          <w:sz w:val="28"/>
          <w:szCs w:val="28"/>
        </w:rPr>
        <w:t xml:space="preserve"> уметь использовать методы биологической науки для проведения биологических исследований.</w:t>
      </w:r>
    </w:p>
    <w:p w:rsidR="00D82E07" w:rsidRPr="00C63281" w:rsidRDefault="00D82E07" w:rsidP="00C63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          1.6 Планируемые результаты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82E07" w:rsidRPr="00C63281" w:rsidRDefault="00D82E07" w:rsidP="00C63281">
      <w:pPr>
        <w:shd w:val="clear" w:color="auto" w:fill="FFFFFF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Планируемые результаты</w:t>
      </w:r>
    </w:p>
    <w:p w:rsidR="00D82E07" w:rsidRPr="00C63281" w:rsidRDefault="00D82E07" w:rsidP="00C63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Личностные результаты: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-знания основных принципов и правил отношения к живой природе;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 развитие познавательных интересов, направленных на изучение живой природы;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-развитие интеллектуальных умений (доказывать, строить рассуждения, анализировать, сравнивать, делать выводы и другое);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lastRenderedPageBreak/>
        <w:t>-эстетического отношения к живым объектам.</w:t>
      </w:r>
    </w:p>
    <w:p w:rsidR="00D82E07" w:rsidRPr="00C63281" w:rsidRDefault="00D82E07" w:rsidP="00C63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328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  <w:r w:rsidRPr="00C6328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результаты: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3281">
        <w:rPr>
          <w:rFonts w:ascii="Times New Roman" w:eastAsia="Times New Roman" w:hAnsi="Times New Roman" w:cs="Times New Roman"/>
          <w:sz w:val="28"/>
          <w:szCs w:val="28"/>
        </w:rPr>
        <w:t>-овладение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63281">
        <w:rPr>
          <w:rFonts w:ascii="Times New Roman" w:hAnsi="Times New Roman" w:cs="Times New Roman"/>
          <w:sz w:val="28"/>
          <w:szCs w:val="28"/>
        </w:rPr>
        <w:t xml:space="preserve">владение </w:t>
      </w:r>
      <w:proofErr w:type="spellStart"/>
      <w:proofErr w:type="gramStart"/>
      <w:r w:rsidRPr="00C63281">
        <w:rPr>
          <w:rFonts w:ascii="Times New Roman" w:hAnsi="Times New Roman" w:cs="Times New Roman"/>
          <w:sz w:val="28"/>
          <w:szCs w:val="28"/>
        </w:rPr>
        <w:t>ИКТ-компетенциями</w:t>
      </w:r>
      <w:proofErr w:type="spellEnd"/>
      <w:proofErr w:type="gramEnd"/>
      <w:r w:rsidRPr="00C63281">
        <w:rPr>
          <w:rFonts w:ascii="Times New Roman" w:hAnsi="Times New Roman" w:cs="Times New Roman"/>
          <w:sz w:val="28"/>
          <w:szCs w:val="28"/>
        </w:rPr>
        <w:t xml:space="preserve"> для получения дополнительной информации при оформлении результатов исследовательской деятельности в виде презентации;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-владение способами самоорганизации учебной деятельности, что включает в себя умения: ставить цели, задачи и планировать личную учебную деятельность; оценивать собственный вклад в деятельность группы; проводить самооценку личных учебных достижений</w:t>
      </w:r>
      <w:r w:rsidRPr="00C632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82E07" w:rsidRPr="00C63281" w:rsidRDefault="00D82E07" w:rsidP="00C63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Предметные результаты</w:t>
      </w:r>
      <w:r w:rsidRPr="00C632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D82E07" w:rsidRPr="00C63281" w:rsidRDefault="00D82E07" w:rsidP="00C6328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В познавательной (интеллектуальной) сфере:</w:t>
      </w:r>
    </w:p>
    <w:p w:rsidR="00D82E07" w:rsidRPr="00C63281" w:rsidRDefault="00D82E07" w:rsidP="00C63281">
      <w:pPr>
        <w:pStyle w:val="a5"/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-выделение существенных признаков биологических объектов и процессов;</w:t>
      </w:r>
    </w:p>
    <w:p w:rsidR="00D82E07" w:rsidRPr="00C63281" w:rsidRDefault="00D82E07" w:rsidP="00C63281">
      <w:pPr>
        <w:pStyle w:val="a5"/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-классификация — определение принадлежности биологических объектов к определенной систематической группе;</w:t>
      </w:r>
    </w:p>
    <w:p w:rsidR="00D82E07" w:rsidRPr="00C63281" w:rsidRDefault="00D82E07" w:rsidP="00C63281">
      <w:pPr>
        <w:pStyle w:val="a5"/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-объяснение роли биологии в практической деятельности людей;</w:t>
      </w:r>
    </w:p>
    <w:p w:rsidR="00D82E07" w:rsidRPr="00C63281" w:rsidRDefault="00D82E07" w:rsidP="00C63281">
      <w:pPr>
        <w:pStyle w:val="a5"/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-сравнение биологических объектов и процессов, умение делать выводы и умозаключения на основе сравнения;</w:t>
      </w:r>
    </w:p>
    <w:p w:rsidR="00D82E07" w:rsidRPr="00C63281" w:rsidRDefault="00D82E07" w:rsidP="00C63281">
      <w:pPr>
        <w:pStyle w:val="a5"/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-умение работать с определителями, лабораторным оборудованием;</w:t>
      </w:r>
    </w:p>
    <w:p w:rsidR="00D82E07" w:rsidRPr="00C63281" w:rsidRDefault="00D82E07" w:rsidP="00C63281">
      <w:pPr>
        <w:pStyle w:val="a5"/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63281">
        <w:rPr>
          <w:rFonts w:ascii="Times New Roman" w:hAnsi="Times New Roman" w:cs="Times New Roman"/>
          <w:sz w:val="28"/>
          <w:szCs w:val="28"/>
        </w:rPr>
        <w:t xml:space="preserve"> выявление приспособлений организмов к среде обитания; типов взаимодействия различных видов в экосистеме;</w:t>
      </w:r>
    </w:p>
    <w:p w:rsidR="00D82E07" w:rsidRPr="00C63281" w:rsidRDefault="00D82E07" w:rsidP="00C63281">
      <w:pPr>
        <w:pStyle w:val="a5"/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-овладение методами биологической науки: наблюдение и описание биологических объектов и процессов; постановка биологических экспериментов, опытов и объяснение их результатов.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2. В ценностно-ориентационной сфере: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-знание основных правил поведения в природе;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63281">
        <w:rPr>
          <w:rFonts w:ascii="Times New Roman" w:hAnsi="Times New Roman" w:cs="Times New Roman"/>
          <w:sz w:val="28"/>
          <w:szCs w:val="28"/>
        </w:rPr>
        <w:t>формирование представлений о биологии как одной из важнейших наук, как важнейшем элементе культурного опыта человека</w:t>
      </w:r>
      <w:r w:rsidRPr="00C632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-анализ и оценка последствий деятельности человека в природе.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3. В сфере трудовой деятельности: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-знание и соблюдение правил работы в кабинете биологии;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-знание и соблюдение правил работы в полевых условиях при работе с инвентарём;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lastRenderedPageBreak/>
        <w:t>-соблюдение правил работы с биологическими приборами и инструментами.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4. В эстетической сфере: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-овладение умением оценивать с эстетической точки зрения объекты живой природы.</w:t>
      </w:r>
    </w:p>
    <w:p w:rsidR="00D82E07" w:rsidRPr="00C63281" w:rsidRDefault="00D82E07" w:rsidP="00C63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будут знать: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-учащийся умеет понимать процессы, происходящие в окружающем мире на основе собственных наблюдений и естественнонаучного подхода, формулировать научно обоснованные выводы;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-учащийся владеет навыками анализа информации и представления перед аудиторией результатов своей работы;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-учащийся демонстрирует  ответственное отношение к природе родного края, природному достоянию своей страны, планеты в целом;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-учащийся владеет информационным потенциалом о путях построения индивидуальной профессиональной траектории.</w:t>
      </w:r>
    </w:p>
    <w:p w:rsidR="00D82E07" w:rsidRPr="00C63281" w:rsidRDefault="00D82E07" w:rsidP="00C63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будут обучены: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-учащийся владеет лабораторными приборами, цифровым оборудованием;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-умеет статистически обрабатывать результаты исследований;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-умеет представлять свои результаты перед аудиторией;</w:t>
      </w:r>
    </w:p>
    <w:p w:rsidR="00D82E07" w:rsidRPr="00C63281" w:rsidRDefault="00D82E07" w:rsidP="00C63281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-умеет работать с научной литературой;</w:t>
      </w:r>
    </w:p>
    <w:p w:rsidR="00D82E07" w:rsidRDefault="00D82E07" w:rsidP="00C63281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281">
        <w:rPr>
          <w:rFonts w:ascii="Times New Roman" w:eastAsia="Times New Roman" w:hAnsi="Times New Roman" w:cs="Times New Roman"/>
          <w:sz w:val="28"/>
          <w:szCs w:val="28"/>
        </w:rPr>
        <w:t>-умеет оформлять результаты своих исследований в виде тезисов рефератов и стат</w:t>
      </w:r>
      <w:r w:rsidR="002803D3">
        <w:rPr>
          <w:rFonts w:ascii="Times New Roman" w:eastAsia="Times New Roman" w:hAnsi="Times New Roman" w:cs="Times New Roman"/>
          <w:sz w:val="28"/>
          <w:szCs w:val="28"/>
        </w:rPr>
        <w:t>ей.</w:t>
      </w:r>
    </w:p>
    <w:p w:rsidR="002803D3" w:rsidRDefault="002803D3" w:rsidP="00C63281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3D3" w:rsidRDefault="002803D3" w:rsidP="00C63281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3D3" w:rsidRPr="002803D3" w:rsidRDefault="002803D3" w:rsidP="002803D3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803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КАЛЕНДАРНЫЙ УЧЕБНЫЙ ГРАФИК</w:t>
      </w:r>
    </w:p>
    <w:tbl>
      <w:tblPr>
        <w:tblStyle w:val="1"/>
        <w:tblW w:w="9351" w:type="dxa"/>
        <w:tblLook w:val="04A0"/>
      </w:tblPr>
      <w:tblGrid>
        <w:gridCol w:w="553"/>
        <w:gridCol w:w="870"/>
        <w:gridCol w:w="1277"/>
        <w:gridCol w:w="884"/>
        <w:gridCol w:w="884"/>
        <w:gridCol w:w="884"/>
        <w:gridCol w:w="884"/>
        <w:gridCol w:w="1241"/>
        <w:gridCol w:w="1877"/>
      </w:tblGrid>
      <w:tr w:rsidR="002803D3" w:rsidRPr="002803D3" w:rsidTr="002803D3">
        <w:trPr>
          <w:cantSplit/>
          <w:trHeight w:val="2244"/>
        </w:trPr>
        <w:tc>
          <w:tcPr>
            <w:tcW w:w="544" w:type="dxa"/>
            <w:textDirection w:val="btLr"/>
          </w:tcPr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extDirection w:val="btLr"/>
          </w:tcPr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Год обучения </w:t>
            </w:r>
          </w:p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extDirection w:val="btLr"/>
          </w:tcPr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Дата начала </w:t>
            </w:r>
          </w:p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занятий </w:t>
            </w:r>
          </w:p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extDirection w:val="btLr"/>
          </w:tcPr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Дата окончания </w:t>
            </w:r>
          </w:p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занятий </w:t>
            </w:r>
          </w:p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extDirection w:val="btLr"/>
          </w:tcPr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</w:p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учебных недель </w:t>
            </w:r>
          </w:p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extDirection w:val="btLr"/>
          </w:tcPr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</w:p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учебных дней </w:t>
            </w:r>
          </w:p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extDirection w:val="btLr"/>
          </w:tcPr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</w:p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учебных часов </w:t>
            </w:r>
          </w:p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3" w:type="dxa"/>
            <w:textDirection w:val="btLr"/>
          </w:tcPr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Режим занятий </w:t>
            </w:r>
          </w:p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textDirection w:val="btLr"/>
          </w:tcPr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Сроки </w:t>
            </w:r>
          </w:p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проведения </w:t>
            </w:r>
          </w:p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промежуточной </w:t>
            </w:r>
          </w:p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итоговой </w:t>
            </w:r>
          </w:p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аттестации</w:t>
            </w:r>
          </w:p>
          <w:p w:rsidR="002803D3" w:rsidRPr="002803D3" w:rsidRDefault="002803D3" w:rsidP="002803D3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03D3" w:rsidRPr="002803D3" w:rsidTr="002803D3">
        <w:trPr>
          <w:trHeight w:val="1541"/>
        </w:trPr>
        <w:tc>
          <w:tcPr>
            <w:tcW w:w="544" w:type="dxa"/>
          </w:tcPr>
          <w:p w:rsidR="002803D3" w:rsidRPr="002803D3" w:rsidRDefault="002803D3" w:rsidP="002803D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0" w:type="dxa"/>
          </w:tcPr>
          <w:p w:rsidR="002803D3" w:rsidRPr="002803D3" w:rsidRDefault="002E4322" w:rsidP="002803D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2023-2024</w:t>
            </w:r>
          </w:p>
        </w:tc>
        <w:tc>
          <w:tcPr>
            <w:tcW w:w="1277" w:type="dxa"/>
          </w:tcPr>
          <w:p w:rsidR="002803D3" w:rsidRPr="002803D3" w:rsidRDefault="002803D3" w:rsidP="002803D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 сентября 2022 г.</w:t>
            </w:r>
          </w:p>
        </w:tc>
        <w:tc>
          <w:tcPr>
            <w:tcW w:w="866" w:type="dxa"/>
          </w:tcPr>
          <w:p w:rsidR="002803D3" w:rsidRPr="002803D3" w:rsidRDefault="002803D3" w:rsidP="002803D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 мая 2023 г.</w:t>
            </w:r>
          </w:p>
        </w:tc>
        <w:tc>
          <w:tcPr>
            <w:tcW w:w="866" w:type="dxa"/>
          </w:tcPr>
          <w:p w:rsidR="002803D3" w:rsidRPr="002803D3" w:rsidRDefault="002803D3" w:rsidP="002803D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66" w:type="dxa"/>
          </w:tcPr>
          <w:p w:rsidR="002803D3" w:rsidRPr="002803D3" w:rsidRDefault="00B02DA6" w:rsidP="002803D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866" w:type="dxa"/>
          </w:tcPr>
          <w:p w:rsidR="002803D3" w:rsidRPr="002803D3" w:rsidRDefault="00B02DA6" w:rsidP="002803D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803" w:type="dxa"/>
          </w:tcPr>
          <w:p w:rsidR="002803D3" w:rsidRDefault="002803D3" w:rsidP="002803D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Вторник 15.45-16.30</w:t>
            </w:r>
          </w:p>
          <w:p w:rsidR="00B02DA6" w:rsidRPr="002803D3" w:rsidRDefault="00B02DA6" w:rsidP="002803D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16.45-17.30</w:t>
            </w:r>
          </w:p>
        </w:tc>
        <w:tc>
          <w:tcPr>
            <w:tcW w:w="1393" w:type="dxa"/>
          </w:tcPr>
          <w:p w:rsidR="00B02DA6" w:rsidRDefault="002803D3" w:rsidP="002803D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23 мая </w:t>
            </w:r>
          </w:p>
          <w:p w:rsidR="002803D3" w:rsidRPr="002803D3" w:rsidRDefault="002803D3" w:rsidP="002803D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03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2023 г.</w:t>
            </w:r>
          </w:p>
        </w:tc>
      </w:tr>
    </w:tbl>
    <w:p w:rsidR="002803D3" w:rsidRPr="002803D3" w:rsidRDefault="002803D3" w:rsidP="002803D3">
      <w:pPr>
        <w:spacing w:after="160" w:line="259" w:lineRule="auto"/>
        <w:rPr>
          <w:rFonts w:eastAsiaTheme="minorHAnsi"/>
          <w:lang w:eastAsia="en-US"/>
        </w:rPr>
      </w:pPr>
    </w:p>
    <w:p w:rsidR="002803D3" w:rsidRDefault="002803D3" w:rsidP="00C63281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3D3" w:rsidRDefault="002803D3" w:rsidP="00C63281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3D3" w:rsidRDefault="002803D3" w:rsidP="00C63281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3D3" w:rsidRDefault="002803D3" w:rsidP="00C63281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3D3" w:rsidRDefault="002803D3" w:rsidP="00C63281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3D3" w:rsidRDefault="002803D3" w:rsidP="00C63281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B9E" w:rsidRDefault="005A3B9E" w:rsidP="00C63281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3D3" w:rsidRPr="00C63281" w:rsidRDefault="002803D3" w:rsidP="002803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Канцелярские принадлежности</w:t>
      </w:r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Садовые инструменты</w:t>
      </w:r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 xml:space="preserve">Лупы </w:t>
      </w:r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Рулетка</w:t>
      </w:r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Пинцеты</w:t>
      </w:r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Химическая посуда</w:t>
      </w:r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Цифровая лаборатория по биологии (ученическая)</w:t>
      </w:r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Цифровая лаборатория по химии (ученическая)</w:t>
      </w:r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Ноутбук, компьютер, МФУ</w:t>
      </w:r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Микроскоп цифровой, световой</w:t>
      </w:r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Микропрепараты</w:t>
      </w:r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Влажные препараты</w:t>
      </w:r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Муляжи, модели</w:t>
      </w:r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Плакаты</w:t>
      </w:r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Гербарий</w:t>
      </w:r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Фотоаппарат</w:t>
      </w:r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>Определители растений и животных</w:t>
      </w:r>
    </w:p>
    <w:p w:rsidR="002803D3" w:rsidRDefault="002803D3" w:rsidP="00C63281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3D3" w:rsidRDefault="002803D3" w:rsidP="00C63281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3D3" w:rsidRDefault="002803D3" w:rsidP="002803D3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3D3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</w:t>
      </w:r>
    </w:p>
    <w:p w:rsidR="002803D3" w:rsidRDefault="002803D3" w:rsidP="002803D3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9" w:history="1">
        <w:r w:rsidRPr="00C6328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https://cyberleninka.ru/</w:t>
        </w:r>
      </w:hyperlink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C632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10" w:history="1">
        <w:r w:rsidRPr="00C6328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https://elibrary.ru/</w:t>
        </w:r>
      </w:hyperlink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C632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11" w:history="1">
        <w:r w:rsidRPr="00C6328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https://fenolog.rgo.ru/</w:t>
        </w:r>
      </w:hyperlink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632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12" w:history="1">
        <w:r w:rsidRPr="00C6328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https://globallab.org/ru/</w:t>
        </w:r>
      </w:hyperlink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C632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13" w:history="1">
        <w:r w:rsidRPr="00C6328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https://stemford.org/</w:t>
        </w:r>
      </w:hyperlink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C632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14" w:history="1">
        <w:r w:rsidRPr="00C6328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</w:t>
        </w:r>
      </w:hyperlink>
    </w:p>
    <w:p w:rsidR="002803D3" w:rsidRPr="00C63281" w:rsidRDefault="002803D3" w:rsidP="002803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C632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15" w:history="1">
        <w:r w:rsidRPr="00C6328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https://school.mos.ru/</w:t>
        </w:r>
      </w:hyperlink>
    </w:p>
    <w:p w:rsidR="002803D3" w:rsidRPr="002803D3" w:rsidRDefault="002803D3" w:rsidP="002803D3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2803D3" w:rsidRPr="002803D3" w:rsidSect="00D82E07">
          <w:footerReference w:type="default" r:id="rId16"/>
          <w:footerReference w:type="first" r:id="rId1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pPr w:leftFromText="180" w:rightFromText="180" w:vertAnchor="page" w:horzAnchor="margin" w:tblpY="1394"/>
        <w:tblW w:w="14851" w:type="dxa"/>
        <w:tblLayout w:type="fixed"/>
        <w:tblLook w:val="04A0"/>
      </w:tblPr>
      <w:tblGrid>
        <w:gridCol w:w="817"/>
        <w:gridCol w:w="4695"/>
        <w:gridCol w:w="1117"/>
        <w:gridCol w:w="8"/>
        <w:gridCol w:w="2685"/>
        <w:gridCol w:w="2693"/>
        <w:gridCol w:w="7"/>
        <w:gridCol w:w="1553"/>
        <w:gridCol w:w="1276"/>
      </w:tblGrid>
      <w:tr w:rsidR="00D82E07" w:rsidRPr="00BA562E" w:rsidTr="00D82E07">
        <w:trPr>
          <w:trHeight w:val="416"/>
        </w:trPr>
        <w:tc>
          <w:tcPr>
            <w:tcW w:w="148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E07" w:rsidRPr="00BA562E" w:rsidRDefault="00D82E07" w:rsidP="00BA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Календарно-тематическое планирование</w:t>
            </w:r>
          </w:p>
        </w:tc>
      </w:tr>
      <w:tr w:rsidR="00D82E07" w:rsidRPr="00BA562E" w:rsidTr="00D82E07">
        <w:trPr>
          <w:trHeight w:val="1234"/>
        </w:trPr>
        <w:tc>
          <w:tcPr>
            <w:tcW w:w="817" w:type="dxa"/>
            <w:tcBorders>
              <w:top w:val="single" w:sz="4" w:space="0" w:color="auto"/>
            </w:tcBorders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95" w:type="dxa"/>
            <w:tcBorders>
              <w:top w:val="single" w:sz="4" w:space="0" w:color="auto"/>
            </w:tcBorders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Раздел (кол-во часов по программе), тема занятия.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Форма организации занятия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Формы аттестации/контроля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Календарные сроки</w:t>
            </w:r>
          </w:p>
        </w:tc>
      </w:tr>
      <w:tr w:rsidR="00D82E07" w:rsidRPr="00BA562E" w:rsidTr="00D82E07">
        <w:trPr>
          <w:trHeight w:val="108"/>
        </w:trPr>
        <w:tc>
          <w:tcPr>
            <w:tcW w:w="14851" w:type="dxa"/>
            <w:gridSpan w:val="9"/>
            <w:tcBorders>
              <w:bottom w:val="single" w:sz="4" w:space="0" w:color="auto"/>
            </w:tcBorders>
          </w:tcPr>
          <w:p w:rsidR="00D82E07" w:rsidRPr="00BA562E" w:rsidRDefault="00D82E07" w:rsidP="00BA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2 ч.</w:t>
            </w:r>
          </w:p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E07" w:rsidRPr="00BA562E" w:rsidTr="00D82E07">
        <w:trPr>
          <w:trHeight w:val="705"/>
        </w:trPr>
        <w:tc>
          <w:tcPr>
            <w:tcW w:w="817" w:type="dxa"/>
            <w:tcBorders>
              <w:bottom w:val="single" w:sz="4" w:space="0" w:color="auto"/>
            </w:tcBorders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Введение. Что такое экология?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D82E07" w:rsidRPr="00BA562E" w:rsidRDefault="00D82E07" w:rsidP="00BA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82E07" w:rsidRPr="00BA562E" w:rsidRDefault="00FE5262" w:rsidP="00BA562E">
            <w:pPr>
              <w:spacing w:after="0" w:line="240" w:lineRule="auto"/>
              <w:ind w:right="3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, игра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Оборудование лаборатории.</w:t>
            </w:r>
          </w:p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Презентация. Плакаты.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2E07" w:rsidRPr="00BA562E" w:rsidRDefault="00B02DA6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</w:tr>
      <w:tr w:rsidR="00D82E07" w:rsidRPr="00BA562E" w:rsidTr="00D82E07">
        <w:trPr>
          <w:trHeight w:val="189"/>
        </w:trPr>
        <w:tc>
          <w:tcPr>
            <w:tcW w:w="817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Географическое положение села 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Абалаково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Его особенности.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Групповая работа. Анализ информации, составление плана исследований.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План местности, карты, снимки  со спутника, фотографии села.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Мини-проект</w:t>
            </w:r>
          </w:p>
        </w:tc>
        <w:tc>
          <w:tcPr>
            <w:tcW w:w="1276" w:type="dxa"/>
          </w:tcPr>
          <w:p w:rsidR="00D82E07" w:rsidRPr="00BA562E" w:rsidRDefault="005A3B9E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02DA6" w:rsidRPr="00BA562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D82E07" w:rsidRPr="00BA562E" w:rsidTr="00D82E07">
        <w:trPr>
          <w:trHeight w:val="189"/>
        </w:trPr>
        <w:tc>
          <w:tcPr>
            <w:tcW w:w="817" w:type="dxa"/>
          </w:tcPr>
          <w:p w:rsidR="00D82E07" w:rsidRPr="00BA562E" w:rsidRDefault="00D82E07" w:rsidP="00BA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8" w:type="dxa"/>
            <w:gridSpan w:val="7"/>
          </w:tcPr>
          <w:p w:rsidR="00D82E07" w:rsidRPr="00BA562E" w:rsidRDefault="005F441B" w:rsidP="00BA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Исследование водной среды 8</w:t>
            </w:r>
            <w:r w:rsidR="00D82E07" w:rsidRPr="00BA5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276" w:type="dxa"/>
          </w:tcPr>
          <w:p w:rsidR="00D82E07" w:rsidRPr="00BA562E" w:rsidRDefault="00D82E07" w:rsidP="00BA5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Водные животные водоёмов села </w:t>
            </w:r>
            <w:proofErr w:type="spellStart"/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Абалаково</w:t>
            </w:r>
            <w:proofErr w:type="spellEnd"/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7" w:type="dxa"/>
          </w:tcPr>
          <w:p w:rsidR="00D82E07" w:rsidRPr="00BA562E" w:rsidRDefault="00076411" w:rsidP="00BA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Экскурсия, практическая работа.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Водные сачки, банки, пинцеты, лупы, определители животных, записные книжки, карандаши.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D82E07" w:rsidRPr="00BA562E" w:rsidRDefault="005A3B9E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2DA6" w:rsidRPr="00BA562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водных животных к общим свойствам водной среды.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«Адаптация водных животных к общим </w:t>
            </w: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свойствам водной среды».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Предметные стека, покровные стекла, микроскоп,  банки, пинцеты, лупы, </w:t>
            </w: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определители</w:t>
            </w:r>
            <w:proofErr w:type="gram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C30E4"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C30E4" w:rsidRPr="00BA56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DC30E4"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икропрепараты, натуральные объекты, </w:t>
            </w:r>
            <w:proofErr w:type="spellStart"/>
            <w:r w:rsidR="00DC30E4" w:rsidRPr="00BA562E">
              <w:rPr>
                <w:rFonts w:ascii="Times New Roman" w:hAnsi="Times New Roman" w:cs="Times New Roman"/>
                <w:sz w:val="28"/>
                <w:szCs w:val="28"/>
              </w:rPr>
              <w:t>препаровальная</w:t>
            </w:r>
            <w:proofErr w:type="spellEnd"/>
            <w:r w:rsidR="00DC30E4"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игла, пинцет, пипетка, раствор йода, дистиллированная вода.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Лабораторная работа</w:t>
            </w:r>
          </w:p>
        </w:tc>
        <w:tc>
          <w:tcPr>
            <w:tcW w:w="1276" w:type="dxa"/>
          </w:tcPr>
          <w:p w:rsidR="00D82E07" w:rsidRPr="00BA562E" w:rsidRDefault="009C6708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02DA6" w:rsidRPr="00BA562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D82E07" w:rsidRPr="00BA562E" w:rsidTr="00D82E07">
        <w:trPr>
          <w:trHeight w:val="769"/>
        </w:trPr>
        <w:tc>
          <w:tcPr>
            <w:tcW w:w="817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Водные растения водоёмов села </w:t>
            </w:r>
            <w:proofErr w:type="spellStart"/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Абалаково</w:t>
            </w:r>
            <w:proofErr w:type="spellEnd"/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Экскурсия, практическая работа.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Водные сачки, банки, пинцеты, лупы, определители </w:t>
            </w:r>
            <w:r w:rsidR="00CE3411" w:rsidRPr="00BA562E">
              <w:rPr>
                <w:rFonts w:ascii="Times New Roman" w:hAnsi="Times New Roman" w:cs="Times New Roman"/>
                <w:sz w:val="28"/>
                <w:szCs w:val="28"/>
              </w:rPr>
              <w:t>растений,</w:t>
            </w: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записные книжки, карандаши.</w:t>
            </w:r>
          </w:p>
          <w:p w:rsidR="00CE3411" w:rsidRPr="00BA562E" w:rsidRDefault="00CE3411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стека, покровные стекла, микроскоп, микропрепараты, натуральные объекты, 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препаровальная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игла, пинцет, пипетка, раствор йода, дистиллированная вода.</w:t>
            </w:r>
            <w:proofErr w:type="gramEnd"/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D82E07" w:rsidRPr="00BA562E" w:rsidRDefault="009C6708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02DA6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2E07" w:rsidRPr="00BA562E" w:rsidTr="00D82E07">
        <w:trPr>
          <w:trHeight w:val="1180"/>
        </w:trPr>
        <w:tc>
          <w:tcPr>
            <w:tcW w:w="817" w:type="dxa"/>
          </w:tcPr>
          <w:p w:rsidR="00D82E07" w:rsidRPr="00BA562E" w:rsidRDefault="00D82E07" w:rsidP="00BA562E">
            <w:pPr>
              <w:pStyle w:val="60"/>
              <w:shd w:val="clear" w:color="auto" w:fill="auto"/>
              <w:tabs>
                <w:tab w:val="left" w:pos="709"/>
              </w:tabs>
              <w:spacing w:line="240" w:lineRule="auto"/>
              <w:rPr>
                <w:i w:val="0"/>
                <w:sz w:val="28"/>
                <w:szCs w:val="28"/>
              </w:rPr>
            </w:pPr>
            <w:r w:rsidRPr="00BA562E">
              <w:rPr>
                <w:i w:val="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pStyle w:val="60"/>
              <w:shd w:val="clear" w:color="auto" w:fill="auto"/>
              <w:tabs>
                <w:tab w:val="left" w:pos="709"/>
              </w:tabs>
              <w:spacing w:line="240" w:lineRule="auto"/>
              <w:rPr>
                <w:i w:val="0"/>
                <w:sz w:val="28"/>
                <w:szCs w:val="28"/>
              </w:rPr>
            </w:pPr>
            <w:r w:rsidRPr="00BA562E">
              <w:rPr>
                <w:i w:val="0"/>
                <w:sz w:val="28"/>
                <w:szCs w:val="28"/>
              </w:rPr>
              <w:t>Адаптация водных растений к общим свойствам водной среды.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«Адаптация водных растений к общим свойствам водной среды».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Предметные стека, покровные стекла, микроскоп,  банки, пинцеты, лупы, определители.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276" w:type="dxa"/>
          </w:tcPr>
          <w:p w:rsidR="00D82E07" w:rsidRPr="00BA562E" w:rsidRDefault="009C6708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D82E07" w:rsidRPr="00BA562E" w:rsidTr="00D82E07">
        <w:trPr>
          <w:trHeight w:val="1180"/>
        </w:trPr>
        <w:tc>
          <w:tcPr>
            <w:tcW w:w="817" w:type="dxa"/>
          </w:tcPr>
          <w:p w:rsidR="00D82E07" w:rsidRPr="00BA562E" w:rsidRDefault="00170BE0" w:rsidP="00BA562E">
            <w:pPr>
              <w:spacing w:after="0" w:line="240" w:lineRule="auto"/>
              <w:rPr>
                <w:rStyle w:val="2"/>
                <w:rFonts w:eastAsia="Georgia"/>
                <w:sz w:val="28"/>
                <w:szCs w:val="28"/>
              </w:rPr>
            </w:pPr>
            <w:r w:rsidRPr="00BA562E">
              <w:rPr>
                <w:rStyle w:val="2"/>
                <w:rFonts w:eastAsia="Georgia"/>
                <w:sz w:val="28"/>
                <w:szCs w:val="28"/>
              </w:rPr>
              <w:t>7.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Процесс фотосинтеза в водных растениях.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«Процесс фотосинтеза в водных растениях».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2 стеклянных сосуда, 2 воронки, водопроводная вода, прокипяченная и остуженная в закрытом сосуде, 0,5%ый раствор гидрокарбоната 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, приготовленный на этой воде, термометр, пробирки, спички, лучинки, водопроводная вода, электрическая лампа 100 Ватт.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276" w:type="dxa"/>
          </w:tcPr>
          <w:p w:rsidR="00D82E07" w:rsidRPr="00BA562E" w:rsidRDefault="009C6708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02DA6" w:rsidRPr="00BA562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163E35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0BE0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tabs>
                <w:tab w:val="left" w:pos="28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Органолептические показатели воды.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Лабораторная работа «Определение органолептических </w:t>
            </w:r>
            <w:r w:rsidRPr="00BA56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показателей воды» (запах, прозрачность, цвет).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Пробы воды из разных источников, колбы, стеклянный цилиндр </w:t>
            </w:r>
            <w:proofErr w:type="gram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см., лист </w:t>
            </w: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 со шрифтом.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Лабораторная работа</w:t>
            </w:r>
          </w:p>
        </w:tc>
        <w:tc>
          <w:tcPr>
            <w:tcW w:w="1276" w:type="dxa"/>
          </w:tcPr>
          <w:p w:rsidR="00D82E07" w:rsidRPr="00BA562E" w:rsidRDefault="009C6708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02DA6" w:rsidRPr="00BA562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163E35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Измерение абиотических факторов в воде.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«Методы измерения абиотических факторов в воде (определение 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, нитратов и хлоридов в воде)»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компьютерный интерфейс сбора данных 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Releon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Lite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, датчики 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, индикаторные полоски, нитрат ионов и хлорид ионов, вода из разных источников.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276" w:type="dxa"/>
          </w:tcPr>
          <w:p w:rsidR="00D82E07" w:rsidRPr="00BA562E" w:rsidRDefault="00246B2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02DA6" w:rsidRPr="00BA562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2DA6" w:rsidRPr="00BA562E" w:rsidTr="00B02DA6">
        <w:trPr>
          <w:trHeight w:val="795"/>
        </w:trPr>
        <w:tc>
          <w:tcPr>
            <w:tcW w:w="817" w:type="dxa"/>
          </w:tcPr>
          <w:p w:rsidR="00B02DA6" w:rsidRPr="00BA562E" w:rsidRDefault="00170BE0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E35" w:rsidRPr="00BA56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2DA6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B02DA6" w:rsidRPr="00BA562E" w:rsidRDefault="00B02DA6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Проект «Составление экологического паспорта водных источников села 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Абалаково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 </w:t>
            </w:r>
          </w:p>
        </w:tc>
        <w:tc>
          <w:tcPr>
            <w:tcW w:w="1117" w:type="dxa"/>
          </w:tcPr>
          <w:p w:rsidR="00B02DA6" w:rsidRPr="00BA562E" w:rsidRDefault="00076411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B02DA6" w:rsidRPr="00BA562E" w:rsidRDefault="00B02DA6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2693" w:type="dxa"/>
          </w:tcPr>
          <w:p w:rsidR="00B02DA6" w:rsidRPr="00BA562E" w:rsidRDefault="00B02DA6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Материал, собранный за время изучения раздела; компьютер; ватман.</w:t>
            </w:r>
          </w:p>
        </w:tc>
        <w:tc>
          <w:tcPr>
            <w:tcW w:w="1560" w:type="dxa"/>
            <w:gridSpan w:val="2"/>
          </w:tcPr>
          <w:p w:rsidR="00B02DA6" w:rsidRPr="00BA562E" w:rsidRDefault="00076411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276" w:type="dxa"/>
          </w:tcPr>
          <w:p w:rsidR="00B02DA6" w:rsidRPr="00BA562E" w:rsidRDefault="00246B2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D82E07" w:rsidRPr="00BA562E" w:rsidTr="00D82E07">
        <w:trPr>
          <w:trHeight w:val="318"/>
        </w:trPr>
        <w:tc>
          <w:tcPr>
            <w:tcW w:w="13575" w:type="dxa"/>
            <w:gridSpan w:val="8"/>
          </w:tcPr>
          <w:p w:rsidR="00D82E07" w:rsidRPr="00BA562E" w:rsidRDefault="00D82E07" w:rsidP="005F44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Исследование почвенной среды </w:t>
            </w:r>
            <w:r w:rsidR="005F441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A5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276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170BE0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E35"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и виды почвы. Живые организмы почвы.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беседа.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Презентация, видео.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276" w:type="dxa"/>
          </w:tcPr>
          <w:p w:rsidR="00D82E07" w:rsidRPr="00BA562E" w:rsidRDefault="00586298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B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170BE0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E35" w:rsidRPr="00BA5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Взятие почвенных образцов. Фауна разных слоёв почвенного профиля.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Экскурсия.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«Исследование фауны в разных слоях почвенного профиля».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Лопаты, мерный шнур, ёмкости, линейки, сито, пинцеты, микроскопы, лупы. Предметные стёкла, карандаши, </w:t>
            </w: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записные книжки, определители.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1276" w:type="dxa"/>
          </w:tcPr>
          <w:p w:rsidR="00D82E07" w:rsidRPr="00BA562E" w:rsidRDefault="00246B2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86298" w:rsidRPr="00BA562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170BE0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63E35" w:rsidRPr="00BA5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дождевых червей в почве.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«Особенности внешнего и внутреннего строения дождевого червя».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Лупа, микроскоп, препарат поперечный срез дождевого червя, препарат поперечный плоского червя; живые черви.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276" w:type="dxa"/>
          </w:tcPr>
          <w:p w:rsidR="00D82E07" w:rsidRPr="00BA562E" w:rsidRDefault="00246B2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86298" w:rsidRPr="00BA562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170BE0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E35" w:rsidRPr="00BA5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Механический анализ почвы.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 работа «Определение механического состава почвы».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Образцы почвы, лупа,</w:t>
            </w:r>
          </w:p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дистиллированная вода,</w:t>
            </w:r>
          </w:p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«Треугольник Захарова».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276" w:type="dxa"/>
          </w:tcPr>
          <w:p w:rsidR="00D82E07" w:rsidRPr="00BA562E" w:rsidRDefault="00586298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170BE0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E35" w:rsidRPr="00BA5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Физический анализ почвы.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 работа «Определение физических показателей почвы».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Образцы почвы, лупа,</w:t>
            </w:r>
          </w:p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дистиллированная вода Химическая посуда, регистратор данных, цифровые датчики влажности воздуха,  оптической плотности, освещённости.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276" w:type="dxa"/>
          </w:tcPr>
          <w:p w:rsidR="00D82E07" w:rsidRPr="00BA562E" w:rsidRDefault="00246B2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170BE0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63E35" w:rsidRPr="00BA5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Химический анализ почвы.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Лабораторная работа 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«Определение химических показателей почвы».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Химическая посуда, регистратор данных, цифровые датчики, </w:t>
            </w:r>
            <w:r w:rsidRPr="00BA5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хлорид-ионов</w:t>
            </w:r>
            <w:proofErr w:type="spellEnd"/>
            <w:proofErr w:type="gram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, индикаторные полоски, образцы почвы.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276" w:type="dxa"/>
          </w:tcPr>
          <w:p w:rsidR="00D82E07" w:rsidRPr="00BA562E" w:rsidRDefault="00246B2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86298" w:rsidRPr="00BA562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170BE0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E35" w:rsidRPr="00BA5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9A0B4F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Особенности почвы в 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BA56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.А</w:t>
            </w:r>
            <w:proofErr w:type="gramEnd"/>
            <w:r w:rsidRPr="00BA56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балаково</w:t>
            </w:r>
            <w:proofErr w:type="spellEnd"/>
          </w:p>
        </w:tc>
        <w:tc>
          <w:tcPr>
            <w:tcW w:w="1117" w:type="dxa"/>
          </w:tcPr>
          <w:p w:rsidR="00D82E07" w:rsidRPr="00BA562E" w:rsidRDefault="00076411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E52919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2693" w:type="dxa"/>
          </w:tcPr>
          <w:p w:rsidR="00D82E07" w:rsidRPr="00BA562E" w:rsidRDefault="00E52919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Компь</w:t>
            </w:r>
            <w:r w:rsidR="00906BDC" w:rsidRPr="00BA562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тер, </w:t>
            </w:r>
            <w:r w:rsidR="00906BDC" w:rsidRPr="00BA562E">
              <w:rPr>
                <w:rFonts w:ascii="Times New Roman" w:hAnsi="Times New Roman" w:cs="Times New Roman"/>
                <w:sz w:val="28"/>
                <w:szCs w:val="28"/>
              </w:rPr>
              <w:t>проектор, презентация</w:t>
            </w:r>
          </w:p>
        </w:tc>
        <w:tc>
          <w:tcPr>
            <w:tcW w:w="1560" w:type="dxa"/>
            <w:gridSpan w:val="2"/>
          </w:tcPr>
          <w:p w:rsidR="00D82E07" w:rsidRPr="00BA562E" w:rsidRDefault="00E52919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Защита проекта по</w:t>
            </w:r>
            <w:r w:rsidR="009A0B4F"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исследований.</w:t>
            </w:r>
          </w:p>
        </w:tc>
        <w:tc>
          <w:tcPr>
            <w:tcW w:w="1276" w:type="dxa"/>
          </w:tcPr>
          <w:p w:rsidR="00D82E07" w:rsidRPr="00BA562E" w:rsidRDefault="00BD6775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D82E07" w:rsidRPr="00BA562E" w:rsidTr="00D82E07">
        <w:trPr>
          <w:trHeight w:val="182"/>
        </w:trPr>
        <w:tc>
          <w:tcPr>
            <w:tcW w:w="14851" w:type="dxa"/>
            <w:gridSpan w:val="9"/>
          </w:tcPr>
          <w:p w:rsidR="00D82E07" w:rsidRPr="00BA562E" w:rsidRDefault="00D82E07" w:rsidP="005F44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Исследование наземно-возду</w:t>
            </w:r>
            <w:r w:rsidR="0072333C" w:rsidRPr="00BA5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шной среды </w:t>
            </w:r>
            <w:r w:rsidR="005F441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BA5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170BE0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E35" w:rsidRPr="00BA5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Процесс фотосинтеза у наземных растений.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«Обнаружение фотосинтеза у растений».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Вода, спирт, чашки Петри, черная бумага, пинцет, раствор йода.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276" w:type="dxa"/>
          </w:tcPr>
          <w:p w:rsidR="00D82E07" w:rsidRPr="00BA562E" w:rsidRDefault="00BD6775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72DD3" w:rsidRPr="00BA562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D82E07" w:rsidRPr="00BA562E" w:rsidTr="00880FAB">
        <w:trPr>
          <w:trHeight w:val="271"/>
        </w:trPr>
        <w:tc>
          <w:tcPr>
            <w:tcW w:w="817" w:type="dxa"/>
          </w:tcPr>
          <w:p w:rsidR="00D82E07" w:rsidRPr="00BA562E" w:rsidRDefault="00163E35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633D74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внешнего строения коры растений.</w:t>
            </w:r>
            <w:r w:rsidR="00716CF9"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Значение кутикулы и пробки в защите растений от испарения.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  <w:r w:rsidR="00716CF9"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«Значение кутикулы и пробки в защите растений от испарения».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Два свежих яблока и два клубня картофеля, весы, нож, полиэтиленовые пищевые пакеты, датчик относительной </w:t>
            </w: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влажности воздуха.</w:t>
            </w:r>
            <w:r w:rsidR="00880FAB"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Карандаши, записные книжки, фотоаппарат, лупы, пакеты,  кусочки коры.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Лабораторная работа</w:t>
            </w:r>
          </w:p>
        </w:tc>
        <w:tc>
          <w:tcPr>
            <w:tcW w:w="1276" w:type="dxa"/>
          </w:tcPr>
          <w:p w:rsidR="00D82E07" w:rsidRPr="00BA562E" w:rsidRDefault="00BD6775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170BE0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63E35" w:rsidRPr="00BA56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Транспирация у растений.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«Зависимость транспирации и температуры от площади поверхности листьев».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Компьютер с программным обеспечением Датчики температуры и влажности Комнатное растение: монстера или пеларгония.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276" w:type="dxa"/>
          </w:tcPr>
          <w:p w:rsidR="00D82E07" w:rsidRPr="00BA562E" w:rsidRDefault="00BD6775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170BE0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35"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Гуттация у растений.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Лабораторная работа </w:t>
            </w:r>
            <w:r w:rsidRPr="00BA562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«Определение условий гуттации у растений».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Два свежих яблока и два клубня картофеля, весы,</w:t>
            </w:r>
            <w:r w:rsidRPr="00BA562E">
              <w:rPr>
                <w:rFonts w:ascii="Times New Roman" w:hAnsi="Times New Roman" w:cs="Times New Roman"/>
                <w:sz w:val="28"/>
                <w:szCs w:val="28"/>
              </w:rPr>
              <w:br/>
              <w:t>нож, полиэтиленовые пищевые пакеты, датчик относительной влажности воздуха.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276" w:type="dxa"/>
          </w:tcPr>
          <w:p w:rsidR="00D82E07" w:rsidRPr="00BA562E" w:rsidRDefault="00BD6775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170BE0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35" w:rsidRPr="00BA5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Тургорное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клеток растений.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Тургорное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клеток </w:t>
            </w: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Цифровой датчик электропроводности, вода, 1М раствор </w:t>
            </w: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хлорида натрия, пробирки, штатив, химические стаканы, фильтровальная бумага, скальпель, линейка.</w:t>
            </w:r>
            <w:proofErr w:type="gram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стека, 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препаровальная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игла, пинцет, спиртовка, спички, пипетка, метиленовый синий, фильтровальная бумага, микроскоп, пророщенные семена или луковицы с корешками.</w:t>
            </w:r>
            <w:proofErr w:type="gramEnd"/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Лабораторная работа</w:t>
            </w:r>
          </w:p>
        </w:tc>
        <w:tc>
          <w:tcPr>
            <w:tcW w:w="1276" w:type="dxa"/>
          </w:tcPr>
          <w:p w:rsidR="00D82E07" w:rsidRPr="00BA562E" w:rsidRDefault="00BD6775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170BE0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63E35" w:rsidRPr="00BA5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Плазмолиз и 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деплазмолиз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в клетках растений.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«Плазмолиз и 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деплазмолиз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в клетках растений».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стека, покровные стекла, 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препаровальная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игла, пинцет, пипетка, раствор йода, раствор 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NaCl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, дистиллированная вода, </w:t>
            </w: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фильтровальная бумага, микроскоп, сочные чешуи лука.</w:t>
            </w:r>
            <w:proofErr w:type="gramEnd"/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Лабораторная работа</w:t>
            </w:r>
          </w:p>
        </w:tc>
        <w:tc>
          <w:tcPr>
            <w:tcW w:w="1276" w:type="dxa"/>
          </w:tcPr>
          <w:p w:rsidR="00D82E07" w:rsidRPr="00BA562E" w:rsidRDefault="001F0F32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170BE0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63E35" w:rsidRPr="00BA5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Фототропизм у растений.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«Фототропизм у растений».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Водный раствор, ноутбук, минеральные удобрения, проростки белой горчицы, лампа, датчик освещенности, емкости для воды.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276" w:type="dxa"/>
          </w:tcPr>
          <w:p w:rsidR="00D82E07" w:rsidRPr="00BA562E" w:rsidRDefault="001F0F32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572FE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35" w:rsidRPr="00BA5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4A11F0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Корни растения.</w:t>
            </w: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2E07"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Митоз в клетках растений.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«Наблюдение фаз митоза в клетках растений».</w:t>
            </w:r>
          </w:p>
          <w:p w:rsidR="00652D9F" w:rsidRPr="00BA562E" w:rsidRDefault="00652D9F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«Корневые волоски под микроскопом. Зачем корню чехлик?»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стека, 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препаровальные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стекла, 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препаровальная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игла, пинцет, спиртовка, спички, пипетка, </w:t>
            </w:r>
            <w:r w:rsidR="00716CF9"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дистиллированная вода, </w:t>
            </w: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метиленовый синий, фильтровальная бумага, микроскоп, пророщенные семена или луковицы с </w:t>
            </w: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корешками.</w:t>
            </w:r>
            <w:proofErr w:type="gramEnd"/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Лабораторная работа</w:t>
            </w:r>
          </w:p>
        </w:tc>
        <w:tc>
          <w:tcPr>
            <w:tcW w:w="1276" w:type="dxa"/>
          </w:tcPr>
          <w:p w:rsidR="00D82E07" w:rsidRPr="00BA562E" w:rsidRDefault="001F0F32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572FE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63E35" w:rsidRPr="00BA5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195C13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Мхи и лишайники с. </w:t>
            </w:r>
            <w:proofErr w:type="spellStart"/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Абалаково</w:t>
            </w:r>
            <w:proofErr w:type="spellEnd"/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D82E07"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Лишайники – индикаторы чистоты атмосферы.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Лихеноиндикация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загрязнения воздуха».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Линейки, лупы, карандаши, записные книжки, фотоаппарат, определители.</w:t>
            </w:r>
            <w:r w:rsidR="00195C13"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Презентация, гербарий.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D82E07" w:rsidRPr="00BA562E" w:rsidRDefault="001F0F32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AA6F52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35" w:rsidRPr="00BA5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Споровые растения с. </w:t>
            </w:r>
            <w:proofErr w:type="spellStart"/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Абалаково</w:t>
            </w:r>
            <w:proofErr w:type="spellEnd"/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«Особенности развития споровых растений».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Предметные стека, покровные стекла, ноутбук, микроскоп, препарат спорангий папоротника, препарат поперечный срез листа папоротника, препарат заросток папоротника; живые растения; гербарий.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276" w:type="dxa"/>
          </w:tcPr>
          <w:p w:rsidR="00D82E07" w:rsidRPr="00BA562E" w:rsidRDefault="001F0F32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AA6F52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35" w:rsidRPr="00BA5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Голосеменные растения с. </w:t>
            </w:r>
            <w:proofErr w:type="spellStart"/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Абалаково</w:t>
            </w:r>
            <w:proofErr w:type="spellEnd"/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868BF"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Маленькой елочке холодно зимой?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Лекция, беседа, наблюдение.</w:t>
            </w:r>
            <w:r w:rsidR="000868BF"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Лабораторная работа «Изучение строения хвои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Презентация, гербарий.</w:t>
            </w:r>
            <w:r w:rsidR="000868BF"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Предметные стека, покровные стекла, микроскоп, микропрепараты.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  <w:p w:rsidR="000868BF" w:rsidRPr="00BA562E" w:rsidRDefault="000868BF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276" w:type="dxa"/>
          </w:tcPr>
          <w:p w:rsidR="00D82E07" w:rsidRPr="00BA562E" w:rsidRDefault="00AD4EC0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906BDC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Биоиндикация</w:t>
            </w:r>
            <w:proofErr w:type="spellEnd"/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воздушного загрязнения по состоянию хвои сосны.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«Исследование состояния хвои сосны как показатель загрязнения».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Линейки, лупы, карандаши, записные книжки, фотоаппарат.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D82E07" w:rsidRPr="00BA562E" w:rsidRDefault="00AD4EC0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572FE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BDC" w:rsidRPr="00BA56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стеблей растений по форме поперечного сечения.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«Составление коллекции поперечных срезов стеблей».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Поперечные срезы стеблей, нож, лезвие, бумага, скотч, лупы.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</w:tcPr>
          <w:p w:rsidR="00D82E07" w:rsidRPr="00BA562E" w:rsidRDefault="00AD4EC0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572FE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BDC"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листьев лесных растений.</w:t>
            </w:r>
            <w:r w:rsidR="0071637D"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уровня  запылённости воздуха по листьям растений.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003ACE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«Изучение внешнего строения листьев растений».</w:t>
            </w:r>
          </w:p>
          <w:p w:rsidR="00003ACE" w:rsidRPr="00BA562E" w:rsidRDefault="00003ACE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«Определение уровня  запылённости воздуха по листьям растений».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Записные книжки, карандаши, фотоаппарат, образцы листьев, гербарий, лупы, линейки, компьютер.</w:t>
            </w:r>
            <w:r w:rsidR="0071637D"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Листья растений, клейкая прозрачная лента, бумага.</w:t>
            </w:r>
          </w:p>
        </w:tc>
        <w:tc>
          <w:tcPr>
            <w:tcW w:w="1560" w:type="dxa"/>
            <w:gridSpan w:val="2"/>
          </w:tcPr>
          <w:p w:rsidR="00D82E07" w:rsidRPr="00BA562E" w:rsidRDefault="00003ACE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276" w:type="dxa"/>
          </w:tcPr>
          <w:p w:rsidR="00D82E07" w:rsidRPr="00BA562E" w:rsidRDefault="00AD4EC0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572FE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06BDC" w:rsidRPr="00BA5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«Экологическое состояние наземно-воздушной среды с. </w:t>
            </w:r>
            <w:proofErr w:type="spellStart"/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Абалаково</w:t>
            </w:r>
            <w:proofErr w:type="spellEnd"/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17" w:type="dxa"/>
          </w:tcPr>
          <w:p w:rsidR="00D82E07" w:rsidRPr="00BA562E" w:rsidRDefault="00544FA8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 презентация.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276" w:type="dxa"/>
          </w:tcPr>
          <w:p w:rsidR="00D82E07" w:rsidRPr="00BA562E" w:rsidRDefault="007E712F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D82E07" w:rsidRPr="00BA562E" w:rsidTr="00D82E07">
        <w:trPr>
          <w:trHeight w:val="204"/>
        </w:trPr>
        <w:tc>
          <w:tcPr>
            <w:tcW w:w="13575" w:type="dxa"/>
            <w:gridSpan w:val="8"/>
          </w:tcPr>
          <w:p w:rsidR="00D82E07" w:rsidRPr="00BA562E" w:rsidRDefault="00D82E07" w:rsidP="00C2233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Экологические опыты и наблюдения </w:t>
            </w:r>
            <w:r w:rsidR="00C223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BA562E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276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AA6F52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BDC" w:rsidRPr="00BA5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путём естественного отбора.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Имитационная игра «Изменение путём естественного отбора».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Пять видов сухих семян фасоли, гороха и других бобовых; коврик </w:t>
            </w:r>
            <w:r w:rsidRPr="00BA5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=1м/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 белого, зелёного, коричневого и красного оттенков; пластмассовые ложки, вилки, ножи и стаканчики.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Имитационная игра</w:t>
            </w:r>
          </w:p>
        </w:tc>
        <w:tc>
          <w:tcPr>
            <w:tcW w:w="1276" w:type="dxa"/>
          </w:tcPr>
          <w:p w:rsidR="00D82E07" w:rsidRPr="00BA562E" w:rsidRDefault="007E712F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AA6F52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BDC" w:rsidRPr="00BA5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парникового эффекта.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«Моделирование и изучение парникового эффекта».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Компьютер с программным обеспечением Датчики температуры и влажности; аквариум или прозрачная пластмассовая коробка; настольная лампа; грунт; вода.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Отчёт по опыту</w:t>
            </w:r>
          </w:p>
        </w:tc>
        <w:tc>
          <w:tcPr>
            <w:tcW w:w="1276" w:type="dxa"/>
          </w:tcPr>
          <w:p w:rsidR="00D82E07" w:rsidRPr="00BA562E" w:rsidRDefault="007E712F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AA6F52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06BDC" w:rsidRPr="00BA5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правила Аллена.</w:t>
            </w:r>
            <w:r w:rsidR="000F3390"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Моделирование правила Бергмана.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«Моделирование правила Аллена».</w:t>
            </w:r>
          </w:p>
          <w:p w:rsidR="009B2478" w:rsidRPr="00BA562E" w:rsidRDefault="009B2478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«Моделирование правила Бергмана».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термодатчик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, горячая вода, ложки разного размера по 2 шт.</w:t>
            </w:r>
            <w:r w:rsidR="009B2478" w:rsidRPr="00BA562E">
              <w:rPr>
                <w:rFonts w:ascii="Times New Roman" w:hAnsi="Times New Roman" w:cs="Times New Roman"/>
                <w:sz w:val="28"/>
                <w:szCs w:val="28"/>
              </w:rPr>
              <w:t>, стаканы разного размера.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Отчёт по опыту</w:t>
            </w:r>
          </w:p>
        </w:tc>
        <w:tc>
          <w:tcPr>
            <w:tcW w:w="1276" w:type="dxa"/>
          </w:tcPr>
          <w:p w:rsidR="00D82E07" w:rsidRPr="00BA562E" w:rsidRDefault="000644AD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AA6F52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BDC" w:rsidRPr="00BA5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163E35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Продуктивность</w:t>
            </w:r>
            <w:r w:rsidR="00D82E07"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растений в разных природных зонах.</w:t>
            </w:r>
            <w:r w:rsidR="00C55F79"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Абиотические факторы, действующие на растения.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«Сравнение продуктивности растений в разных природных зонах».</w:t>
            </w:r>
          </w:p>
          <w:p w:rsidR="00163E35" w:rsidRPr="00BA562E" w:rsidRDefault="00163E35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«Измерение силы абиотических факторов, действующих на растение».</w:t>
            </w: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</w:t>
            </w:r>
            <w:proofErr w:type="spellStart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термодатчик</w:t>
            </w:r>
            <w:proofErr w:type="spellEnd"/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, датчик освещённости, датчик влажности, кислорода и углекислого газа, горшечное растение.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Отчёт по опыту</w:t>
            </w:r>
          </w:p>
        </w:tc>
        <w:tc>
          <w:tcPr>
            <w:tcW w:w="1276" w:type="dxa"/>
          </w:tcPr>
          <w:p w:rsidR="00D82E07" w:rsidRPr="00BA562E" w:rsidRDefault="000644AD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D82E07" w:rsidRPr="00BA562E" w:rsidTr="00D82E07">
        <w:trPr>
          <w:trHeight w:val="795"/>
        </w:trPr>
        <w:tc>
          <w:tcPr>
            <w:tcW w:w="817" w:type="dxa"/>
          </w:tcPr>
          <w:p w:rsidR="00D82E07" w:rsidRPr="00BA562E" w:rsidRDefault="008A2E14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82E07" w:rsidRPr="00BA5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95" w:type="dxa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отчёт по курсу «Экологической лаборатории».</w:t>
            </w:r>
          </w:p>
        </w:tc>
        <w:tc>
          <w:tcPr>
            <w:tcW w:w="1117" w:type="dxa"/>
          </w:tcPr>
          <w:p w:rsidR="00D82E07" w:rsidRPr="00BA562E" w:rsidRDefault="00D82E07" w:rsidP="00BA56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Материалы курса</w:t>
            </w:r>
          </w:p>
        </w:tc>
        <w:tc>
          <w:tcPr>
            <w:tcW w:w="1560" w:type="dxa"/>
            <w:gridSpan w:val="2"/>
          </w:tcPr>
          <w:p w:rsidR="00D82E07" w:rsidRPr="00BA562E" w:rsidRDefault="00D82E07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  <w:tc>
          <w:tcPr>
            <w:tcW w:w="1276" w:type="dxa"/>
          </w:tcPr>
          <w:p w:rsidR="00D82E07" w:rsidRPr="00BA562E" w:rsidRDefault="000644AD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2333C" w:rsidRPr="00BA562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72333C" w:rsidRPr="00BA562E" w:rsidTr="000968AE">
        <w:trPr>
          <w:trHeight w:val="795"/>
        </w:trPr>
        <w:tc>
          <w:tcPr>
            <w:tcW w:w="5512" w:type="dxa"/>
            <w:gridSpan w:val="2"/>
          </w:tcPr>
          <w:p w:rsidR="0072333C" w:rsidRPr="00BA562E" w:rsidRDefault="008A2E14" w:rsidP="00BA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117" w:type="dxa"/>
          </w:tcPr>
          <w:p w:rsidR="0072333C" w:rsidRPr="00BA562E" w:rsidRDefault="008A2E14" w:rsidP="00BA5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62E">
              <w:rPr>
                <w:rFonts w:ascii="Times New Roman" w:hAnsi="Times New Roman" w:cs="Times New Roman"/>
                <w:sz w:val="28"/>
                <w:szCs w:val="28"/>
              </w:rPr>
              <w:t>37 ч.</w:t>
            </w:r>
          </w:p>
        </w:tc>
        <w:tc>
          <w:tcPr>
            <w:tcW w:w="8222" w:type="dxa"/>
            <w:gridSpan w:val="6"/>
          </w:tcPr>
          <w:p w:rsidR="0072333C" w:rsidRPr="00BA562E" w:rsidRDefault="0072333C" w:rsidP="00BA5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2E07" w:rsidRPr="00C63281" w:rsidRDefault="00D82E07" w:rsidP="00BA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82E07" w:rsidRPr="00C63281" w:rsidSect="00B02DA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56F6C" w:rsidRPr="00C63281" w:rsidRDefault="00656F6C" w:rsidP="00656F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8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56F6C" w:rsidRPr="00656F6C" w:rsidRDefault="00656F6C" w:rsidP="00656F6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63281">
        <w:rPr>
          <w:rFonts w:ascii="Times New Roman" w:hAnsi="Times New Roman" w:cs="Times New Roman"/>
          <w:sz w:val="28"/>
          <w:szCs w:val="28"/>
        </w:rPr>
        <w:t xml:space="preserve">1. </w:t>
      </w:r>
      <w:r w:rsidRPr="00C63281">
        <w:rPr>
          <w:rFonts w:ascii="Times New Roman" w:hAnsi="Times New Roman" w:cs="Times New Roman"/>
          <w:color w:val="000000"/>
          <w:sz w:val="28"/>
          <w:szCs w:val="28"/>
        </w:rPr>
        <w:t xml:space="preserve">Биология 5-9 </w:t>
      </w:r>
      <w:proofErr w:type="spellStart"/>
      <w:r w:rsidRPr="00C63281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C63281">
        <w:rPr>
          <w:rFonts w:ascii="Times New Roman" w:hAnsi="Times New Roman" w:cs="Times New Roman"/>
          <w:color w:val="000000"/>
          <w:sz w:val="28"/>
          <w:szCs w:val="28"/>
        </w:rPr>
        <w:t xml:space="preserve">. В. И. </w:t>
      </w:r>
      <w:proofErr w:type="spellStart"/>
      <w:r w:rsidRPr="00C63281">
        <w:rPr>
          <w:rFonts w:ascii="Times New Roman" w:hAnsi="Times New Roman" w:cs="Times New Roman"/>
          <w:color w:val="000000"/>
          <w:sz w:val="28"/>
          <w:szCs w:val="28"/>
        </w:rPr>
        <w:t>Сивоглазова</w:t>
      </w:r>
      <w:proofErr w:type="spellEnd"/>
      <w:r w:rsidRPr="00C63281">
        <w:rPr>
          <w:rFonts w:ascii="Times New Roman" w:hAnsi="Times New Roman" w:cs="Times New Roman"/>
          <w:color w:val="000000"/>
          <w:sz w:val="28"/>
          <w:szCs w:val="28"/>
        </w:rPr>
        <w:t>, А. А. Плешакова, А. А. Каменского, Н. Ю. Сарычевой, Е. К. Касперской, О. 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Габриеляна (М.: «Просвещение»).</w:t>
      </w:r>
    </w:p>
    <w:p w:rsidR="00656F6C" w:rsidRDefault="00656F6C" w:rsidP="00656F6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Pr="00C63281">
        <w:rPr>
          <w:sz w:val="28"/>
          <w:szCs w:val="28"/>
        </w:rPr>
        <w:t>Державина Т.Б. Экскурсии в природу: пособие для учителя. М.: Мнемозина, 2010.</w:t>
      </w:r>
    </w:p>
    <w:p w:rsidR="00656F6C" w:rsidRPr="00656F6C" w:rsidRDefault="00656F6C" w:rsidP="00656F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3281">
        <w:rPr>
          <w:rFonts w:ascii="Times New Roman" w:hAnsi="Times New Roman" w:cs="Times New Roman"/>
          <w:sz w:val="28"/>
          <w:szCs w:val="28"/>
        </w:rPr>
        <w:t xml:space="preserve">.Исследовательские работы учащихся по школьной биологии: учебно-методическое пособие/ авт.-сост. Н. З. Смирнова, Н. В. Иванова, Т. В. Голикова, О. В. Бережная; </w:t>
      </w:r>
      <w:proofErr w:type="spellStart"/>
      <w:r w:rsidRPr="00C63281">
        <w:rPr>
          <w:rFonts w:ascii="Times New Roman" w:hAnsi="Times New Roman" w:cs="Times New Roman"/>
          <w:sz w:val="28"/>
          <w:szCs w:val="28"/>
        </w:rPr>
        <w:t>Краснояр</w:t>
      </w:r>
      <w:proofErr w:type="gramStart"/>
      <w:r w:rsidRPr="00C6328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63281">
        <w:rPr>
          <w:rFonts w:ascii="Times New Roman" w:hAnsi="Times New Roman" w:cs="Times New Roman"/>
          <w:sz w:val="28"/>
          <w:szCs w:val="28"/>
        </w:rPr>
        <w:t>ос.пед.ун-т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 xml:space="preserve"> им. В. П. Астафьев</w:t>
      </w:r>
      <w:r>
        <w:rPr>
          <w:rFonts w:ascii="Times New Roman" w:hAnsi="Times New Roman" w:cs="Times New Roman"/>
          <w:sz w:val="28"/>
          <w:szCs w:val="28"/>
        </w:rPr>
        <w:t xml:space="preserve">а. - Красноярск, 2013. – 232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56F6C" w:rsidRPr="00C63281" w:rsidRDefault="00656F6C" w:rsidP="00656F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632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63281">
        <w:rPr>
          <w:rFonts w:ascii="Times New Roman" w:hAnsi="Times New Roman" w:cs="Times New Roman"/>
          <w:sz w:val="28"/>
          <w:szCs w:val="28"/>
        </w:rPr>
        <w:t xml:space="preserve">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роста»/ </w:t>
      </w:r>
      <w:r w:rsidRPr="00C63281">
        <w:rPr>
          <w:rFonts w:ascii="Times New Roman" w:eastAsia="Times New Roman" w:hAnsi="Times New Roman" w:cs="Times New Roman"/>
          <w:sz w:val="28"/>
          <w:szCs w:val="28"/>
        </w:rPr>
        <w:t>авт.- сост.:</w:t>
      </w:r>
      <w:r w:rsidRPr="00C63281">
        <w:rPr>
          <w:rFonts w:ascii="Times New Roman" w:hAnsi="Times New Roman" w:cs="Times New Roman"/>
          <w:sz w:val="28"/>
          <w:szCs w:val="28"/>
        </w:rPr>
        <w:t xml:space="preserve"> В. В. </w:t>
      </w:r>
      <w:proofErr w:type="spellStart"/>
      <w:r w:rsidRPr="00C63281">
        <w:rPr>
          <w:rFonts w:ascii="Times New Roman" w:hAnsi="Times New Roman" w:cs="Times New Roman"/>
          <w:sz w:val="28"/>
          <w:szCs w:val="28"/>
        </w:rPr>
        <w:t>Буслаков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 xml:space="preserve">,  А. В. </w:t>
      </w:r>
      <w:proofErr w:type="spellStart"/>
      <w:r w:rsidRPr="00C63281">
        <w:rPr>
          <w:rFonts w:ascii="Times New Roman" w:hAnsi="Times New Roman" w:cs="Times New Roman"/>
          <w:sz w:val="28"/>
          <w:szCs w:val="28"/>
        </w:rPr>
        <w:t>Пынеев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3281">
        <w:rPr>
          <w:rFonts w:ascii="Times New Roman" w:hAnsi="Times New Roman" w:cs="Times New Roman"/>
          <w:sz w:val="28"/>
          <w:szCs w:val="28"/>
        </w:rPr>
        <w:t xml:space="preserve"> -  М., 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F6C" w:rsidRPr="00C63281" w:rsidRDefault="00656F6C" w:rsidP="00656F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3281">
        <w:rPr>
          <w:rFonts w:ascii="Times New Roman" w:hAnsi="Times New Roman" w:cs="Times New Roman"/>
          <w:sz w:val="28"/>
          <w:szCs w:val="28"/>
        </w:rPr>
        <w:t xml:space="preserve">.Смирнова Н. З. Исследовательская деятельность школьников в окружающей среде: учебное пособие/ Н. З. Смирнова, Е. А. Галкина; </w:t>
      </w:r>
      <w:proofErr w:type="spellStart"/>
      <w:r w:rsidRPr="00C63281">
        <w:rPr>
          <w:rFonts w:ascii="Times New Roman" w:hAnsi="Times New Roman" w:cs="Times New Roman"/>
          <w:sz w:val="28"/>
          <w:szCs w:val="28"/>
        </w:rPr>
        <w:t>Краснояр</w:t>
      </w:r>
      <w:proofErr w:type="gramStart"/>
      <w:r w:rsidRPr="00C6328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63281">
        <w:rPr>
          <w:rFonts w:ascii="Times New Roman" w:hAnsi="Times New Roman" w:cs="Times New Roman"/>
          <w:sz w:val="28"/>
          <w:szCs w:val="28"/>
        </w:rPr>
        <w:t>ос.пед.ун-т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 xml:space="preserve"> им. В. П. Астафьева. – Красноярск, 2012. – 200 </w:t>
      </w:r>
      <w:proofErr w:type="gramStart"/>
      <w:r w:rsidRPr="00C632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3281">
        <w:rPr>
          <w:rFonts w:ascii="Times New Roman" w:hAnsi="Times New Roman" w:cs="Times New Roman"/>
          <w:sz w:val="28"/>
          <w:szCs w:val="28"/>
        </w:rPr>
        <w:t>.</w:t>
      </w:r>
    </w:p>
    <w:p w:rsidR="00656F6C" w:rsidRPr="00C63281" w:rsidRDefault="00656F6C" w:rsidP="00656F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63281">
        <w:rPr>
          <w:rFonts w:ascii="Times New Roman" w:hAnsi="Times New Roman" w:cs="Times New Roman"/>
          <w:sz w:val="28"/>
          <w:szCs w:val="28"/>
        </w:rPr>
        <w:t xml:space="preserve">.Смирнова Н. З. Дополнительное экологическое образование: проблемы и решения: учебное пособие/ </w:t>
      </w:r>
      <w:proofErr w:type="spellStart"/>
      <w:r w:rsidRPr="00C63281">
        <w:rPr>
          <w:rFonts w:ascii="Times New Roman" w:hAnsi="Times New Roman" w:cs="Times New Roman"/>
          <w:sz w:val="28"/>
          <w:szCs w:val="28"/>
        </w:rPr>
        <w:t>Краснояр</w:t>
      </w:r>
      <w:proofErr w:type="gramStart"/>
      <w:r w:rsidRPr="00C6328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63281">
        <w:rPr>
          <w:rFonts w:ascii="Times New Roman" w:hAnsi="Times New Roman" w:cs="Times New Roman"/>
          <w:sz w:val="28"/>
          <w:szCs w:val="28"/>
        </w:rPr>
        <w:t>ос.пед.ун-т</w:t>
      </w:r>
      <w:proofErr w:type="spellEnd"/>
      <w:r w:rsidRPr="00C63281">
        <w:rPr>
          <w:rFonts w:ascii="Times New Roman" w:hAnsi="Times New Roman" w:cs="Times New Roman"/>
          <w:sz w:val="28"/>
          <w:szCs w:val="28"/>
        </w:rPr>
        <w:t xml:space="preserve"> им. В. П. Астафьева. - Красноярск, 2014. – 200 </w:t>
      </w:r>
      <w:proofErr w:type="gramStart"/>
      <w:r w:rsidRPr="00C632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3281">
        <w:rPr>
          <w:rFonts w:ascii="Times New Roman" w:hAnsi="Times New Roman" w:cs="Times New Roman"/>
          <w:sz w:val="28"/>
          <w:szCs w:val="28"/>
        </w:rPr>
        <w:t>.</w:t>
      </w:r>
    </w:p>
    <w:p w:rsidR="00DE7896" w:rsidRPr="00C63281" w:rsidRDefault="00DE7896" w:rsidP="00656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E7896" w:rsidRPr="00C63281" w:rsidSect="00D82E07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2B" w:rsidRDefault="00A30D2B" w:rsidP="00D82E07">
      <w:pPr>
        <w:spacing w:after="0" w:line="240" w:lineRule="auto"/>
      </w:pPr>
      <w:r>
        <w:separator/>
      </w:r>
    </w:p>
  </w:endnote>
  <w:endnote w:type="continuationSeparator" w:id="0">
    <w:p w:rsidR="00A30D2B" w:rsidRDefault="00A30D2B" w:rsidP="00D8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2202866"/>
      <w:docPartObj>
        <w:docPartGallery w:val="Page Numbers (Bottom of Page)"/>
        <w:docPartUnique/>
      </w:docPartObj>
    </w:sdtPr>
    <w:sdtContent>
      <w:p w:rsidR="001F0F32" w:rsidRDefault="003D2FDE">
        <w:pPr>
          <w:pStyle w:val="a9"/>
          <w:jc w:val="right"/>
        </w:pPr>
        <w:fldSimple w:instr="PAGE   \* MERGEFORMAT">
          <w:r w:rsidR="000D541A">
            <w:rPr>
              <w:noProof/>
            </w:rPr>
            <w:t>2</w:t>
          </w:r>
        </w:fldSimple>
      </w:p>
    </w:sdtContent>
  </w:sdt>
  <w:p w:rsidR="001F0F32" w:rsidRDefault="001F0F3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5058090"/>
      <w:docPartObj>
        <w:docPartGallery w:val="Page Numbers (Bottom of Page)"/>
        <w:docPartUnique/>
      </w:docPartObj>
    </w:sdtPr>
    <w:sdtContent>
      <w:p w:rsidR="001F0F32" w:rsidRDefault="003D2FDE">
        <w:pPr>
          <w:pStyle w:val="a9"/>
          <w:jc w:val="right"/>
        </w:pPr>
        <w:fldSimple w:instr="PAGE   \* MERGEFORMAT">
          <w:r w:rsidR="000D541A">
            <w:rPr>
              <w:noProof/>
            </w:rPr>
            <w:t>1</w:t>
          </w:r>
        </w:fldSimple>
      </w:p>
    </w:sdtContent>
  </w:sdt>
  <w:p w:rsidR="001F0F32" w:rsidRDefault="001F0F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2B" w:rsidRDefault="00A30D2B" w:rsidP="00D82E07">
      <w:pPr>
        <w:spacing w:after="0" w:line="240" w:lineRule="auto"/>
      </w:pPr>
      <w:r>
        <w:separator/>
      </w:r>
    </w:p>
  </w:footnote>
  <w:footnote w:type="continuationSeparator" w:id="0">
    <w:p w:rsidR="00A30D2B" w:rsidRDefault="00A30D2B" w:rsidP="00D82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8EA"/>
    <w:multiLevelType w:val="multilevel"/>
    <w:tmpl w:val="84B2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F1133"/>
    <w:multiLevelType w:val="multilevel"/>
    <w:tmpl w:val="0E10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204AA"/>
    <w:multiLevelType w:val="multilevel"/>
    <w:tmpl w:val="2E2E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92153"/>
    <w:multiLevelType w:val="multilevel"/>
    <w:tmpl w:val="4F08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75AA7"/>
    <w:multiLevelType w:val="multilevel"/>
    <w:tmpl w:val="0530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ED35B2"/>
    <w:multiLevelType w:val="multilevel"/>
    <w:tmpl w:val="7074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8564C"/>
    <w:multiLevelType w:val="multilevel"/>
    <w:tmpl w:val="E2F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070BCA"/>
    <w:multiLevelType w:val="hybridMultilevel"/>
    <w:tmpl w:val="9FF61992"/>
    <w:lvl w:ilvl="0" w:tplc="B8008E9C">
      <w:start w:val="1"/>
      <w:numFmt w:val="decimal"/>
      <w:lvlText w:val="%1."/>
      <w:lvlJc w:val="left"/>
      <w:pPr>
        <w:ind w:left="17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CB5EDC"/>
    <w:multiLevelType w:val="multilevel"/>
    <w:tmpl w:val="E4F2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E744DA"/>
    <w:multiLevelType w:val="hybridMultilevel"/>
    <w:tmpl w:val="336C3D10"/>
    <w:lvl w:ilvl="0" w:tplc="8898A2F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E22CA"/>
    <w:multiLevelType w:val="multilevel"/>
    <w:tmpl w:val="B094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A11"/>
    <w:rsid w:val="00003ACE"/>
    <w:rsid w:val="00041D04"/>
    <w:rsid w:val="000644AD"/>
    <w:rsid w:val="00076411"/>
    <w:rsid w:val="000868BF"/>
    <w:rsid w:val="000968AE"/>
    <w:rsid w:val="00097517"/>
    <w:rsid w:val="000C79A5"/>
    <w:rsid w:val="000D541A"/>
    <w:rsid w:val="000F3390"/>
    <w:rsid w:val="000F7717"/>
    <w:rsid w:val="001177CC"/>
    <w:rsid w:val="00163E35"/>
    <w:rsid w:val="00170BE0"/>
    <w:rsid w:val="00195C13"/>
    <w:rsid w:val="001D14D2"/>
    <w:rsid w:val="001F0F32"/>
    <w:rsid w:val="00246B27"/>
    <w:rsid w:val="00264C9F"/>
    <w:rsid w:val="002803D3"/>
    <w:rsid w:val="002C4654"/>
    <w:rsid w:val="002E4322"/>
    <w:rsid w:val="003360C3"/>
    <w:rsid w:val="003D2FDE"/>
    <w:rsid w:val="004131FB"/>
    <w:rsid w:val="004A11F0"/>
    <w:rsid w:val="004A553D"/>
    <w:rsid w:val="004E377D"/>
    <w:rsid w:val="005128A7"/>
    <w:rsid w:val="00517308"/>
    <w:rsid w:val="00544FA8"/>
    <w:rsid w:val="00572FE7"/>
    <w:rsid w:val="00586298"/>
    <w:rsid w:val="005A3B9E"/>
    <w:rsid w:val="005E5C86"/>
    <w:rsid w:val="005F441B"/>
    <w:rsid w:val="00633D74"/>
    <w:rsid w:val="00652D9F"/>
    <w:rsid w:val="00656F6C"/>
    <w:rsid w:val="00672DD3"/>
    <w:rsid w:val="0071637D"/>
    <w:rsid w:val="00716CF9"/>
    <w:rsid w:val="0072333C"/>
    <w:rsid w:val="00740FDA"/>
    <w:rsid w:val="00747595"/>
    <w:rsid w:val="007E712F"/>
    <w:rsid w:val="00880FAB"/>
    <w:rsid w:val="008A2E14"/>
    <w:rsid w:val="008C3188"/>
    <w:rsid w:val="00906BDC"/>
    <w:rsid w:val="009204E4"/>
    <w:rsid w:val="009A0B4F"/>
    <w:rsid w:val="009B2478"/>
    <w:rsid w:val="009C6708"/>
    <w:rsid w:val="00A10724"/>
    <w:rsid w:val="00A30D2B"/>
    <w:rsid w:val="00A6622C"/>
    <w:rsid w:val="00AA6573"/>
    <w:rsid w:val="00AA6F52"/>
    <w:rsid w:val="00AD091F"/>
    <w:rsid w:val="00AD4EC0"/>
    <w:rsid w:val="00B00A11"/>
    <w:rsid w:val="00B02DA6"/>
    <w:rsid w:val="00B404C5"/>
    <w:rsid w:val="00B87B86"/>
    <w:rsid w:val="00BA562E"/>
    <w:rsid w:val="00BB7C86"/>
    <w:rsid w:val="00BD6775"/>
    <w:rsid w:val="00BE4526"/>
    <w:rsid w:val="00C22337"/>
    <w:rsid w:val="00C55F79"/>
    <w:rsid w:val="00C63281"/>
    <w:rsid w:val="00C95928"/>
    <w:rsid w:val="00CE3411"/>
    <w:rsid w:val="00D82E07"/>
    <w:rsid w:val="00DA26FA"/>
    <w:rsid w:val="00DC30E4"/>
    <w:rsid w:val="00DE7896"/>
    <w:rsid w:val="00E52919"/>
    <w:rsid w:val="00E67FC9"/>
    <w:rsid w:val="00FE5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0"/>
    <w:link w:val="60"/>
    <w:rsid w:val="00D82E0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2E07"/>
    <w:pPr>
      <w:widowControl w:val="0"/>
      <w:shd w:val="clear" w:color="auto" w:fill="FFFFFF"/>
      <w:spacing w:after="0" w:line="456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  <w:lang w:eastAsia="en-US"/>
    </w:rPr>
  </w:style>
  <w:style w:type="table" w:styleId="a4">
    <w:name w:val="Table Grid"/>
    <w:basedOn w:val="a1"/>
    <w:uiPriority w:val="59"/>
    <w:rsid w:val="00D82E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2E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82E07"/>
    <w:rPr>
      <w:color w:val="0563C1" w:themeColor="hyperlink"/>
      <w:u w:val="single"/>
    </w:rPr>
  </w:style>
  <w:style w:type="character" w:customStyle="1" w:styleId="2">
    <w:name w:val="Основной текст (2) + Курсив"/>
    <w:basedOn w:val="a0"/>
    <w:rsid w:val="00D82E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D8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2E0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8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2E07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39"/>
    <w:rsid w:val="00280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D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54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temford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loballab.org/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nolog.rg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.mos.ru/" TargetMode="External"/><Relationship Id="rId10" Type="http://schemas.openxmlformats.org/officeDocument/2006/relationships/hyperlink" Target="https://elibrary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950B-DB62-4923-90A7-A7EE700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4615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Zampvr</cp:lastModifiedBy>
  <cp:revision>4</cp:revision>
  <dcterms:created xsi:type="dcterms:W3CDTF">2023-09-18T06:58:00Z</dcterms:created>
  <dcterms:modified xsi:type="dcterms:W3CDTF">2023-10-10T02:09:00Z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-417976721</vt:i4>
  </property>
</Properties>
</file>